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8D7F" w14:textId="77777777" w:rsidR="00692B1E" w:rsidRDefault="00692B1E" w:rsidP="00692B1E">
      <w:pPr>
        <w:pStyle w:val="Corpodetexto"/>
        <w:rPr>
          <w:sz w:val="20"/>
        </w:rPr>
      </w:pPr>
      <w:bookmarkStart w:id="0" w:name="_GoBack"/>
      <w:bookmarkEnd w:id="0"/>
    </w:p>
    <w:p w14:paraId="45DD35A6" w14:textId="77777777" w:rsidR="00692B1E" w:rsidRDefault="00692B1E" w:rsidP="00692B1E">
      <w:pPr>
        <w:pStyle w:val="Corpodetexto"/>
        <w:rPr>
          <w:sz w:val="20"/>
        </w:rPr>
      </w:pPr>
    </w:p>
    <w:p w14:paraId="52600C74" w14:textId="77777777" w:rsidR="001363C3" w:rsidRDefault="001363C3" w:rsidP="001363C3">
      <w:pPr>
        <w:jc w:val="center"/>
        <w:rPr>
          <w:sz w:val="52"/>
          <w:szCs w:val="52"/>
        </w:rPr>
      </w:pPr>
      <w:r w:rsidRPr="00291AA5">
        <w:rPr>
          <w:sz w:val="52"/>
          <w:szCs w:val="52"/>
        </w:rPr>
        <w:t>PROJETO DE LEI DE DIRETRIZES ORÇAMENTÁRIAS</w:t>
      </w:r>
    </w:p>
    <w:p w14:paraId="49CA8E3D" w14:textId="77777777" w:rsidR="001363C3" w:rsidRDefault="001363C3" w:rsidP="001363C3">
      <w:pPr>
        <w:jc w:val="center"/>
        <w:rPr>
          <w:sz w:val="52"/>
          <w:szCs w:val="52"/>
        </w:rPr>
      </w:pPr>
    </w:p>
    <w:p w14:paraId="7ABF9AAA" w14:textId="77777777" w:rsidR="001363C3" w:rsidRDefault="001363C3" w:rsidP="001363C3">
      <w:pPr>
        <w:jc w:val="center"/>
        <w:rPr>
          <w:sz w:val="52"/>
          <w:szCs w:val="52"/>
        </w:rPr>
      </w:pPr>
    </w:p>
    <w:p w14:paraId="239D6A2A" w14:textId="77777777" w:rsidR="001363C3" w:rsidRDefault="001363C3" w:rsidP="001363C3"/>
    <w:p w14:paraId="68FE9137" w14:textId="77777777" w:rsidR="001363C3" w:rsidRDefault="001363C3" w:rsidP="001363C3"/>
    <w:p w14:paraId="0915E185" w14:textId="77777777" w:rsidR="001363C3" w:rsidRDefault="001363C3" w:rsidP="001363C3"/>
    <w:p w14:paraId="27796C6E" w14:textId="77777777" w:rsidR="001363C3" w:rsidRDefault="001363C3" w:rsidP="001363C3">
      <w:pPr>
        <w:pBdr>
          <w:top w:val="single" w:sz="4" w:space="1" w:color="auto"/>
          <w:left w:val="single" w:sz="4" w:space="4" w:color="auto"/>
          <w:bottom w:val="single" w:sz="4" w:space="1" w:color="auto"/>
          <w:right w:val="single" w:sz="4" w:space="4" w:color="auto"/>
        </w:pBdr>
        <w:rPr>
          <w:b/>
          <w:sz w:val="48"/>
          <w:szCs w:val="48"/>
        </w:rPr>
      </w:pPr>
    </w:p>
    <w:p w14:paraId="78418BE1" w14:textId="2E0A2E74" w:rsidR="001363C3" w:rsidRDefault="001363C3" w:rsidP="001363C3">
      <w:pPr>
        <w:pBdr>
          <w:top w:val="single" w:sz="4" w:space="1" w:color="auto"/>
          <w:left w:val="single" w:sz="4" w:space="4" w:color="auto"/>
          <w:bottom w:val="single" w:sz="4" w:space="1" w:color="auto"/>
          <w:right w:val="single" w:sz="4" w:space="4" w:color="auto"/>
        </w:pBdr>
        <w:rPr>
          <w:b/>
          <w:sz w:val="48"/>
          <w:szCs w:val="48"/>
        </w:rPr>
      </w:pPr>
      <w:r w:rsidRPr="00291AA5">
        <w:rPr>
          <w:b/>
          <w:sz w:val="48"/>
          <w:szCs w:val="48"/>
        </w:rPr>
        <w:t>EXERCÍCIO DE COMPETÊNCIA 202</w:t>
      </w:r>
      <w:r w:rsidR="007F2E77">
        <w:rPr>
          <w:b/>
          <w:sz w:val="48"/>
          <w:szCs w:val="48"/>
        </w:rPr>
        <w:t>4</w:t>
      </w:r>
    </w:p>
    <w:p w14:paraId="05A0215D" w14:textId="77777777" w:rsidR="001363C3" w:rsidRDefault="001363C3" w:rsidP="001363C3">
      <w:pPr>
        <w:pBdr>
          <w:top w:val="single" w:sz="4" w:space="1" w:color="auto"/>
          <w:left w:val="single" w:sz="4" w:space="4" w:color="auto"/>
          <w:bottom w:val="single" w:sz="4" w:space="1" w:color="auto"/>
          <w:right w:val="single" w:sz="4" w:space="4" w:color="auto"/>
        </w:pBdr>
        <w:rPr>
          <w:b/>
          <w:sz w:val="48"/>
          <w:szCs w:val="48"/>
        </w:rPr>
      </w:pPr>
    </w:p>
    <w:p w14:paraId="6B2CB28B" w14:textId="77777777" w:rsidR="003D4D5D" w:rsidRDefault="003D4D5D" w:rsidP="003D4D5D">
      <w:pPr>
        <w:tabs>
          <w:tab w:val="left" w:pos="5895"/>
        </w:tabs>
        <w:rPr>
          <w:sz w:val="48"/>
          <w:szCs w:val="48"/>
        </w:rPr>
      </w:pPr>
    </w:p>
    <w:p w14:paraId="2CCA5C75" w14:textId="69242990" w:rsidR="001363C3" w:rsidRDefault="0029790F" w:rsidP="0029790F">
      <w:pPr>
        <w:tabs>
          <w:tab w:val="left" w:pos="5895"/>
        </w:tabs>
        <w:jc w:val="center"/>
        <w:rPr>
          <w:sz w:val="48"/>
          <w:szCs w:val="48"/>
        </w:rPr>
      </w:pPr>
      <w:r>
        <w:rPr>
          <w:sz w:val="48"/>
          <w:szCs w:val="48"/>
        </w:rPr>
        <w:t>LDO 202</w:t>
      </w:r>
      <w:r w:rsidR="007F2E77">
        <w:rPr>
          <w:sz w:val="48"/>
          <w:szCs w:val="48"/>
        </w:rPr>
        <w:t>4</w:t>
      </w:r>
    </w:p>
    <w:p w14:paraId="6A49C5F3" w14:textId="77777777" w:rsidR="001363C3" w:rsidRDefault="0029790F" w:rsidP="003D4D5D">
      <w:pPr>
        <w:tabs>
          <w:tab w:val="left" w:pos="5895"/>
        </w:tabs>
        <w:rPr>
          <w:sz w:val="48"/>
          <w:szCs w:val="48"/>
        </w:rPr>
      </w:pPr>
      <w:r>
        <w:rPr>
          <w:noProof/>
          <w:lang w:val="pt-BR" w:eastAsia="pt-BR" w:bidi="ar-SA"/>
        </w:rPr>
        <w:drawing>
          <wp:inline distT="0" distB="0" distL="0" distR="0" wp14:anchorId="53C5F07F" wp14:editId="6BA82BD3">
            <wp:extent cx="5581650" cy="2447925"/>
            <wp:effectExtent l="0" t="0" r="0" b="9525"/>
            <wp:docPr id="1" name="Imagem 1" descr="Miguel Calmon-BA - an album on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uel Calmon-BA - an album on Flick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447925"/>
                    </a:xfrm>
                    <a:prstGeom prst="rect">
                      <a:avLst/>
                    </a:prstGeom>
                    <a:noFill/>
                    <a:ln>
                      <a:noFill/>
                    </a:ln>
                  </pic:spPr>
                </pic:pic>
              </a:graphicData>
            </a:graphic>
          </wp:inline>
        </w:drawing>
      </w:r>
    </w:p>
    <w:p w14:paraId="2B3BE620" w14:textId="77777777" w:rsidR="001363C3" w:rsidRDefault="001363C3" w:rsidP="003D4D5D">
      <w:pPr>
        <w:tabs>
          <w:tab w:val="left" w:pos="5895"/>
        </w:tabs>
        <w:rPr>
          <w:sz w:val="48"/>
          <w:szCs w:val="48"/>
        </w:rPr>
      </w:pPr>
    </w:p>
    <w:p w14:paraId="33F83437" w14:textId="77777777" w:rsidR="001363C3" w:rsidRDefault="001363C3" w:rsidP="003D4D5D">
      <w:pPr>
        <w:tabs>
          <w:tab w:val="left" w:pos="5895"/>
        </w:tabs>
        <w:rPr>
          <w:sz w:val="48"/>
          <w:szCs w:val="48"/>
        </w:rPr>
      </w:pPr>
    </w:p>
    <w:p w14:paraId="53F7EC9C" w14:textId="77777777" w:rsidR="001363C3" w:rsidRDefault="001363C3" w:rsidP="003D4D5D">
      <w:pPr>
        <w:tabs>
          <w:tab w:val="left" w:pos="5895"/>
        </w:tabs>
        <w:rPr>
          <w:sz w:val="48"/>
          <w:szCs w:val="48"/>
        </w:rPr>
      </w:pPr>
    </w:p>
    <w:p w14:paraId="693CF336" w14:textId="77777777" w:rsidR="001363C3" w:rsidRDefault="001363C3" w:rsidP="003D4D5D">
      <w:pPr>
        <w:tabs>
          <w:tab w:val="left" w:pos="5895"/>
        </w:tabs>
        <w:rPr>
          <w:sz w:val="48"/>
          <w:szCs w:val="48"/>
        </w:rPr>
      </w:pPr>
    </w:p>
    <w:p w14:paraId="624B56F3" w14:textId="77777777" w:rsidR="001363C3" w:rsidRDefault="001363C3" w:rsidP="003D4D5D">
      <w:pPr>
        <w:tabs>
          <w:tab w:val="left" w:pos="5895"/>
        </w:tabs>
        <w:rPr>
          <w:sz w:val="48"/>
          <w:szCs w:val="48"/>
        </w:rPr>
      </w:pPr>
    </w:p>
    <w:p w14:paraId="7F539D89" w14:textId="77777777" w:rsidR="001363C3" w:rsidRDefault="001363C3" w:rsidP="003D4D5D">
      <w:pPr>
        <w:tabs>
          <w:tab w:val="left" w:pos="5895"/>
        </w:tabs>
        <w:rPr>
          <w:sz w:val="48"/>
          <w:szCs w:val="48"/>
        </w:rPr>
      </w:pPr>
    </w:p>
    <w:p w14:paraId="45CF9B3D" w14:textId="3EE39843" w:rsidR="003D4D5D" w:rsidRPr="00FE7364" w:rsidRDefault="003D4D5D" w:rsidP="003D4D5D">
      <w:pPr>
        <w:tabs>
          <w:tab w:val="left" w:pos="5895"/>
        </w:tabs>
        <w:rPr>
          <w:b/>
          <w:sz w:val="28"/>
          <w:szCs w:val="28"/>
        </w:rPr>
      </w:pPr>
      <w:r w:rsidRPr="00972D14">
        <w:rPr>
          <w:b/>
          <w:sz w:val="28"/>
          <w:szCs w:val="28"/>
          <w:highlight w:val="yellow"/>
        </w:rPr>
        <w:t>MENSAGEM Nº</w:t>
      </w:r>
      <w:r w:rsidR="001F6E33">
        <w:rPr>
          <w:b/>
          <w:sz w:val="28"/>
          <w:szCs w:val="28"/>
          <w:highlight w:val="yellow"/>
        </w:rPr>
        <w:t xml:space="preserve"> 005</w:t>
      </w:r>
      <w:r w:rsidRPr="00972D14">
        <w:rPr>
          <w:b/>
          <w:sz w:val="28"/>
          <w:szCs w:val="28"/>
          <w:highlight w:val="yellow"/>
        </w:rPr>
        <w:t>/20</w:t>
      </w:r>
      <w:r w:rsidR="00592066" w:rsidRPr="00972D14">
        <w:rPr>
          <w:b/>
          <w:sz w:val="28"/>
          <w:szCs w:val="28"/>
          <w:highlight w:val="yellow"/>
        </w:rPr>
        <w:t>2</w:t>
      </w:r>
      <w:r w:rsidR="00F13885">
        <w:rPr>
          <w:b/>
          <w:sz w:val="28"/>
          <w:szCs w:val="28"/>
        </w:rPr>
        <w:t>3</w:t>
      </w:r>
    </w:p>
    <w:p w14:paraId="48834069" w14:textId="77777777" w:rsidR="003D4D5D" w:rsidRPr="003F6A99" w:rsidRDefault="003D4D5D" w:rsidP="003D4D5D">
      <w:pPr>
        <w:tabs>
          <w:tab w:val="left" w:pos="5895"/>
        </w:tabs>
        <w:rPr>
          <w:sz w:val="28"/>
          <w:szCs w:val="28"/>
        </w:rPr>
      </w:pPr>
    </w:p>
    <w:p w14:paraId="498F843E" w14:textId="77777777" w:rsidR="003D4D5D" w:rsidRPr="003F6A99" w:rsidRDefault="003D4D5D" w:rsidP="003D4D5D">
      <w:pPr>
        <w:tabs>
          <w:tab w:val="left" w:pos="5895"/>
        </w:tabs>
        <w:rPr>
          <w:sz w:val="28"/>
          <w:szCs w:val="28"/>
        </w:rPr>
      </w:pPr>
    </w:p>
    <w:p w14:paraId="4E36182E" w14:textId="77777777" w:rsidR="00C275C0" w:rsidRPr="00C33793" w:rsidRDefault="003D4D5D" w:rsidP="00C33793">
      <w:pPr>
        <w:tabs>
          <w:tab w:val="left" w:pos="5895"/>
        </w:tabs>
        <w:jc w:val="both"/>
        <w:rPr>
          <w:sz w:val="24"/>
          <w:szCs w:val="24"/>
        </w:rPr>
      </w:pPr>
      <w:r w:rsidRPr="00C33793">
        <w:rPr>
          <w:sz w:val="24"/>
          <w:szCs w:val="24"/>
        </w:rPr>
        <w:t xml:space="preserve"> Excelentíssimo Senhor</w:t>
      </w:r>
      <w:r w:rsidR="00C275C0" w:rsidRPr="00C33793">
        <w:rPr>
          <w:sz w:val="24"/>
          <w:szCs w:val="24"/>
        </w:rPr>
        <w:t>,</w:t>
      </w:r>
    </w:p>
    <w:p w14:paraId="2FB966C6" w14:textId="572CDECE" w:rsidR="00C275C0" w:rsidRPr="00C33793" w:rsidRDefault="00C275C0" w:rsidP="00C33793">
      <w:pPr>
        <w:tabs>
          <w:tab w:val="left" w:pos="5895"/>
        </w:tabs>
        <w:jc w:val="both"/>
        <w:rPr>
          <w:sz w:val="24"/>
          <w:szCs w:val="24"/>
        </w:rPr>
      </w:pPr>
    </w:p>
    <w:p w14:paraId="6F6C7B4C" w14:textId="77777777" w:rsidR="00C33793" w:rsidRPr="00C33793" w:rsidRDefault="00C33793" w:rsidP="00C33793">
      <w:pPr>
        <w:tabs>
          <w:tab w:val="left" w:pos="5895"/>
        </w:tabs>
        <w:jc w:val="both"/>
        <w:rPr>
          <w:sz w:val="24"/>
          <w:szCs w:val="24"/>
        </w:rPr>
      </w:pPr>
    </w:p>
    <w:p w14:paraId="6DF6B593" w14:textId="20E942EE" w:rsidR="003D4D5D" w:rsidRPr="00C33793" w:rsidRDefault="00C275C0" w:rsidP="00C33793">
      <w:pPr>
        <w:tabs>
          <w:tab w:val="left" w:pos="5895"/>
        </w:tabs>
        <w:jc w:val="both"/>
        <w:rPr>
          <w:sz w:val="24"/>
          <w:szCs w:val="24"/>
        </w:rPr>
      </w:pPr>
      <w:r w:rsidRPr="00C33793">
        <w:rPr>
          <w:sz w:val="24"/>
          <w:szCs w:val="24"/>
        </w:rPr>
        <w:t>Anderson Alberto Batista Barreto</w:t>
      </w:r>
    </w:p>
    <w:p w14:paraId="2CA0BF9D" w14:textId="77777777" w:rsidR="003D4D5D" w:rsidRPr="00C33793" w:rsidRDefault="003D4D5D" w:rsidP="00C33793">
      <w:pPr>
        <w:tabs>
          <w:tab w:val="left" w:pos="5895"/>
        </w:tabs>
        <w:jc w:val="both"/>
        <w:rPr>
          <w:sz w:val="24"/>
          <w:szCs w:val="24"/>
        </w:rPr>
      </w:pPr>
      <w:r w:rsidRPr="00C33793">
        <w:rPr>
          <w:sz w:val="24"/>
          <w:szCs w:val="24"/>
        </w:rPr>
        <w:t>Presidente da Câmara Municipal</w:t>
      </w:r>
      <w:r w:rsidR="0023322C" w:rsidRPr="00C33793">
        <w:rPr>
          <w:sz w:val="24"/>
          <w:szCs w:val="24"/>
        </w:rPr>
        <w:t xml:space="preserve"> de Vereadores </w:t>
      </w:r>
      <w:r w:rsidRPr="00C33793">
        <w:rPr>
          <w:sz w:val="24"/>
          <w:szCs w:val="24"/>
        </w:rPr>
        <w:t xml:space="preserve">de Miguel Calmon, </w:t>
      </w:r>
    </w:p>
    <w:p w14:paraId="2DE3C393" w14:textId="7EB9BFC4" w:rsidR="003D4D5D" w:rsidRDefault="003D4D5D" w:rsidP="00C33793">
      <w:pPr>
        <w:tabs>
          <w:tab w:val="left" w:pos="5895"/>
        </w:tabs>
        <w:jc w:val="both"/>
        <w:rPr>
          <w:sz w:val="24"/>
          <w:szCs w:val="24"/>
        </w:rPr>
      </w:pPr>
    </w:p>
    <w:p w14:paraId="36FECD7F" w14:textId="77777777" w:rsidR="00C33793" w:rsidRPr="00C33793" w:rsidRDefault="00C33793" w:rsidP="00C33793">
      <w:pPr>
        <w:tabs>
          <w:tab w:val="left" w:pos="5895"/>
        </w:tabs>
        <w:jc w:val="both"/>
        <w:rPr>
          <w:sz w:val="24"/>
          <w:szCs w:val="24"/>
        </w:rPr>
      </w:pPr>
    </w:p>
    <w:p w14:paraId="15D2BA91" w14:textId="568DB518" w:rsidR="003D4D5D" w:rsidRPr="00C33793" w:rsidRDefault="00C33793" w:rsidP="00C33793">
      <w:pPr>
        <w:tabs>
          <w:tab w:val="left" w:pos="5895"/>
        </w:tabs>
        <w:jc w:val="both"/>
        <w:rPr>
          <w:sz w:val="24"/>
          <w:szCs w:val="24"/>
        </w:rPr>
      </w:pPr>
      <w:r>
        <w:rPr>
          <w:sz w:val="24"/>
          <w:szCs w:val="24"/>
        </w:rPr>
        <w:t>Tenho satisfação em cumprimentar</w:t>
      </w:r>
      <w:r w:rsidR="003D4D5D" w:rsidRPr="00C33793">
        <w:rPr>
          <w:sz w:val="24"/>
          <w:szCs w:val="24"/>
        </w:rPr>
        <w:t xml:space="preserve"> Vossa Excelência e os demais </w:t>
      </w:r>
      <w:r w:rsidR="00BF1D4E">
        <w:rPr>
          <w:sz w:val="24"/>
          <w:szCs w:val="24"/>
        </w:rPr>
        <w:t>e</w:t>
      </w:r>
      <w:r w:rsidR="003D4D5D" w:rsidRPr="00C33793">
        <w:rPr>
          <w:sz w:val="24"/>
          <w:szCs w:val="24"/>
        </w:rPr>
        <w:t xml:space="preserve">dis, </w:t>
      </w:r>
      <w:r>
        <w:rPr>
          <w:sz w:val="24"/>
          <w:szCs w:val="24"/>
        </w:rPr>
        <w:t>oportunidade</w:t>
      </w:r>
      <w:r w:rsidR="003D4D5D" w:rsidRPr="00C33793">
        <w:rPr>
          <w:sz w:val="24"/>
          <w:szCs w:val="24"/>
        </w:rPr>
        <w:t xml:space="preserve"> em que submeto à apreciação dessa </w:t>
      </w:r>
      <w:r w:rsidRPr="00C33793">
        <w:rPr>
          <w:sz w:val="24"/>
          <w:szCs w:val="24"/>
        </w:rPr>
        <w:t>E</w:t>
      </w:r>
      <w:r w:rsidR="003D4D5D" w:rsidRPr="00C33793">
        <w:rPr>
          <w:sz w:val="24"/>
          <w:szCs w:val="24"/>
        </w:rPr>
        <w:t xml:space="preserve">grégia Casa Legislativa, o </w:t>
      </w:r>
      <w:r w:rsidR="003D4D5D" w:rsidRPr="00972D14">
        <w:rPr>
          <w:b/>
          <w:bCs/>
          <w:sz w:val="24"/>
          <w:szCs w:val="24"/>
          <w:highlight w:val="yellow"/>
        </w:rPr>
        <w:t xml:space="preserve">Projeto de Lei nº </w:t>
      </w:r>
      <w:r w:rsidR="001F6E33">
        <w:rPr>
          <w:b/>
          <w:bCs/>
          <w:sz w:val="24"/>
          <w:szCs w:val="24"/>
          <w:highlight w:val="yellow"/>
        </w:rPr>
        <w:t>05</w:t>
      </w:r>
      <w:r w:rsidR="003D4D5D" w:rsidRPr="00972D14">
        <w:rPr>
          <w:b/>
          <w:bCs/>
          <w:sz w:val="24"/>
          <w:szCs w:val="24"/>
          <w:highlight w:val="yellow"/>
        </w:rPr>
        <w:t>/20</w:t>
      </w:r>
      <w:r w:rsidR="00E3012E" w:rsidRPr="00972D14">
        <w:rPr>
          <w:b/>
          <w:bCs/>
          <w:sz w:val="24"/>
          <w:szCs w:val="24"/>
          <w:highlight w:val="yellow"/>
        </w:rPr>
        <w:t>2</w:t>
      </w:r>
      <w:r w:rsidR="00F13885">
        <w:rPr>
          <w:b/>
          <w:bCs/>
          <w:sz w:val="24"/>
          <w:szCs w:val="24"/>
          <w:highlight w:val="yellow"/>
        </w:rPr>
        <w:t>3</w:t>
      </w:r>
      <w:r w:rsidR="003D4D5D" w:rsidRPr="00972D14">
        <w:rPr>
          <w:sz w:val="24"/>
          <w:szCs w:val="24"/>
          <w:highlight w:val="yellow"/>
        </w:rPr>
        <w:t>,</w:t>
      </w:r>
      <w:r w:rsidR="003D4D5D" w:rsidRPr="00C33793">
        <w:rPr>
          <w:sz w:val="24"/>
          <w:szCs w:val="24"/>
        </w:rPr>
        <w:t xml:space="preserve"> que “Dispõe sobre as diretrizes para a elaboração da lei orçamentária para o exercício </w:t>
      </w:r>
      <w:r w:rsidR="003D4D5D" w:rsidRPr="00BF1D4E">
        <w:rPr>
          <w:sz w:val="24"/>
          <w:szCs w:val="24"/>
          <w:highlight w:val="yellow"/>
        </w:rPr>
        <w:t>financeiro de 202</w:t>
      </w:r>
      <w:r w:rsidR="00F13885" w:rsidRPr="00BF1D4E">
        <w:rPr>
          <w:sz w:val="24"/>
          <w:szCs w:val="24"/>
          <w:highlight w:val="yellow"/>
        </w:rPr>
        <w:t>4</w:t>
      </w:r>
      <w:r w:rsidR="003D4D5D" w:rsidRPr="00C33793">
        <w:rPr>
          <w:sz w:val="24"/>
          <w:szCs w:val="24"/>
        </w:rPr>
        <w:t xml:space="preserve"> e dá outras providências”. </w:t>
      </w:r>
    </w:p>
    <w:p w14:paraId="504C102F" w14:textId="77777777" w:rsidR="003D4D5D" w:rsidRPr="00C33793" w:rsidRDefault="003D4D5D" w:rsidP="00C33793">
      <w:pPr>
        <w:tabs>
          <w:tab w:val="left" w:pos="5895"/>
        </w:tabs>
        <w:jc w:val="both"/>
        <w:rPr>
          <w:sz w:val="24"/>
          <w:szCs w:val="24"/>
        </w:rPr>
      </w:pPr>
    </w:p>
    <w:p w14:paraId="1115CE2B" w14:textId="77777777" w:rsidR="003D4D5D" w:rsidRPr="00C33793" w:rsidRDefault="003D4D5D" w:rsidP="00C33793">
      <w:pPr>
        <w:tabs>
          <w:tab w:val="left" w:pos="5895"/>
        </w:tabs>
        <w:jc w:val="both"/>
        <w:rPr>
          <w:sz w:val="24"/>
          <w:szCs w:val="24"/>
        </w:rPr>
      </w:pPr>
      <w:r w:rsidRPr="00C33793">
        <w:rPr>
          <w:sz w:val="24"/>
          <w:szCs w:val="24"/>
        </w:rPr>
        <w:t xml:space="preserve">Com fundamento na Lei Orgânica do Município de Miguel Calmon, Bahia, a proposição estabelece as metas fiscais, incluindo as despesas de capital para o exercício financeiro subsequente, orienta a elaboração da lei orçamentária anual e dispõe sobre as alterações na legislação tributária. </w:t>
      </w:r>
    </w:p>
    <w:p w14:paraId="0C92FB1A" w14:textId="77777777" w:rsidR="003D4D5D" w:rsidRPr="00C33793" w:rsidRDefault="003D4D5D" w:rsidP="00C33793">
      <w:pPr>
        <w:tabs>
          <w:tab w:val="left" w:pos="5895"/>
        </w:tabs>
        <w:jc w:val="both"/>
        <w:rPr>
          <w:sz w:val="24"/>
          <w:szCs w:val="24"/>
        </w:rPr>
      </w:pPr>
    </w:p>
    <w:p w14:paraId="7DB7BFC0" w14:textId="77777777" w:rsidR="003D4D5D" w:rsidRPr="00C33793" w:rsidRDefault="003D4D5D" w:rsidP="00C33793">
      <w:pPr>
        <w:tabs>
          <w:tab w:val="left" w:pos="5895"/>
        </w:tabs>
        <w:jc w:val="both"/>
        <w:rPr>
          <w:sz w:val="24"/>
          <w:szCs w:val="24"/>
        </w:rPr>
      </w:pPr>
      <w:r w:rsidRPr="00C33793">
        <w:rPr>
          <w:sz w:val="24"/>
          <w:szCs w:val="24"/>
        </w:rPr>
        <w:t xml:space="preserve">A Lei de Responsabilidade Fiscal - LRF, Lei Complementar nº 101, de 04 de maio de 2000, ampliou o significado e a abrangência da Lei de Diretrizes Orçamentárias - LDO, tornando-a elemento de planejamento e controle das receitas e despesas, com objetivo de manter o equilíbrio fiscal e propiciar uma gestão fiscal responsável pela administração pública. A LRF conferiu à LDO a prerrogativa de disciplinar e fixar vários aspectos específicos, tais como o estabelecimento das metas e riscos fiscais e explicitar a margem de expansão das despesas obrigatórias de caráter continuado. </w:t>
      </w:r>
    </w:p>
    <w:p w14:paraId="4EFD3CFA" w14:textId="77777777" w:rsidR="003D4D5D" w:rsidRPr="00C33793" w:rsidRDefault="003D4D5D" w:rsidP="00C33793">
      <w:pPr>
        <w:tabs>
          <w:tab w:val="left" w:pos="5895"/>
        </w:tabs>
        <w:jc w:val="both"/>
        <w:rPr>
          <w:sz w:val="24"/>
          <w:szCs w:val="24"/>
        </w:rPr>
      </w:pPr>
    </w:p>
    <w:p w14:paraId="6419310A" w14:textId="49FFB98D" w:rsidR="003D4D5D" w:rsidRPr="00C33793" w:rsidRDefault="003D4D5D" w:rsidP="00C33793">
      <w:pPr>
        <w:tabs>
          <w:tab w:val="left" w:pos="5895"/>
        </w:tabs>
        <w:jc w:val="both"/>
        <w:rPr>
          <w:sz w:val="24"/>
          <w:szCs w:val="24"/>
        </w:rPr>
      </w:pPr>
      <w:r w:rsidRPr="00C33793">
        <w:rPr>
          <w:sz w:val="24"/>
          <w:szCs w:val="24"/>
        </w:rPr>
        <w:t>Ao dar cumprimento às obrigações constitucionais, bem como aos referidos diplomas legais supracitados, proponho o presente Projeto de Lei que, além de estabelecer as regras necessárias para a elaboração, aprovação e execução da Lei Orçamentária para o exercício financeiro de 202</w:t>
      </w:r>
      <w:r w:rsidR="003C1C62">
        <w:rPr>
          <w:sz w:val="24"/>
          <w:szCs w:val="24"/>
        </w:rPr>
        <w:t>4</w:t>
      </w:r>
      <w:r w:rsidRPr="00C33793">
        <w:rPr>
          <w:sz w:val="24"/>
          <w:szCs w:val="24"/>
        </w:rPr>
        <w:t xml:space="preserve">, também consolida as bases fiscais para o alcance do desenvolvimento sustentável do Município de Miguel Calmon, Bahia. </w:t>
      </w:r>
    </w:p>
    <w:p w14:paraId="357B2DE4" w14:textId="77777777" w:rsidR="003D4D5D" w:rsidRPr="00C33793" w:rsidRDefault="003D4D5D" w:rsidP="00C33793">
      <w:pPr>
        <w:tabs>
          <w:tab w:val="left" w:pos="5895"/>
        </w:tabs>
        <w:jc w:val="both"/>
        <w:rPr>
          <w:sz w:val="24"/>
          <w:szCs w:val="24"/>
        </w:rPr>
      </w:pPr>
    </w:p>
    <w:p w14:paraId="519C54D3" w14:textId="29E5A76E" w:rsidR="003D4D5D" w:rsidRPr="00C33793" w:rsidRDefault="003D4D5D" w:rsidP="00C33793">
      <w:pPr>
        <w:tabs>
          <w:tab w:val="left" w:pos="5895"/>
        </w:tabs>
        <w:jc w:val="both"/>
        <w:rPr>
          <w:sz w:val="24"/>
          <w:szCs w:val="24"/>
        </w:rPr>
      </w:pPr>
      <w:r w:rsidRPr="00C33793">
        <w:rPr>
          <w:sz w:val="24"/>
          <w:szCs w:val="24"/>
        </w:rPr>
        <w:t xml:space="preserve">Reitero a Vossa Excelência </w:t>
      </w:r>
      <w:r w:rsidR="009311F9" w:rsidRPr="00C33793">
        <w:rPr>
          <w:sz w:val="24"/>
          <w:szCs w:val="24"/>
        </w:rPr>
        <w:t xml:space="preserve"> e aos demais </w:t>
      </w:r>
      <w:r w:rsidR="00BF1D4E">
        <w:rPr>
          <w:sz w:val="24"/>
          <w:szCs w:val="24"/>
        </w:rPr>
        <w:t>e</w:t>
      </w:r>
      <w:r w:rsidR="009311F9" w:rsidRPr="00C33793">
        <w:rPr>
          <w:sz w:val="24"/>
          <w:szCs w:val="24"/>
        </w:rPr>
        <w:t xml:space="preserve">dis </w:t>
      </w:r>
      <w:r w:rsidRPr="00C33793">
        <w:rPr>
          <w:sz w:val="24"/>
          <w:szCs w:val="24"/>
        </w:rPr>
        <w:t xml:space="preserve">os meus votos de profundo respeito e admiração a essa Egrégia Câmara Municipal e solicito a aprovação do presente Projeto. </w:t>
      </w:r>
    </w:p>
    <w:p w14:paraId="756F0A0D" w14:textId="77777777" w:rsidR="003D4D5D" w:rsidRPr="00C33793" w:rsidRDefault="003D4D5D" w:rsidP="00C33793">
      <w:pPr>
        <w:tabs>
          <w:tab w:val="left" w:pos="5895"/>
        </w:tabs>
        <w:jc w:val="both"/>
        <w:rPr>
          <w:sz w:val="24"/>
          <w:szCs w:val="24"/>
        </w:rPr>
      </w:pPr>
    </w:p>
    <w:p w14:paraId="3FE1880A" w14:textId="2BB3FE9B" w:rsidR="003D4D5D" w:rsidRPr="00C33793" w:rsidRDefault="003D4D5D" w:rsidP="00C33793">
      <w:pPr>
        <w:tabs>
          <w:tab w:val="left" w:pos="5895"/>
        </w:tabs>
        <w:jc w:val="both"/>
        <w:rPr>
          <w:sz w:val="24"/>
          <w:szCs w:val="24"/>
        </w:rPr>
      </w:pPr>
      <w:r w:rsidRPr="00C33793">
        <w:rPr>
          <w:sz w:val="24"/>
          <w:szCs w:val="24"/>
        </w:rPr>
        <w:t>Gabinete do Prefeito</w:t>
      </w:r>
      <w:r w:rsidR="00C33793" w:rsidRPr="00C33793">
        <w:rPr>
          <w:sz w:val="24"/>
          <w:szCs w:val="24"/>
        </w:rPr>
        <w:t>,</w:t>
      </w:r>
      <w:r w:rsidRPr="00C33793">
        <w:rPr>
          <w:sz w:val="24"/>
          <w:szCs w:val="24"/>
        </w:rPr>
        <w:t xml:space="preserve"> </w:t>
      </w:r>
      <w:r w:rsidR="008601BF">
        <w:rPr>
          <w:sz w:val="24"/>
          <w:szCs w:val="24"/>
        </w:rPr>
        <w:t xml:space="preserve"> 1</w:t>
      </w:r>
      <w:r w:rsidR="003C1C62">
        <w:rPr>
          <w:sz w:val="24"/>
          <w:szCs w:val="24"/>
        </w:rPr>
        <w:t>4</w:t>
      </w:r>
      <w:r w:rsidR="008601BF">
        <w:rPr>
          <w:sz w:val="24"/>
          <w:szCs w:val="24"/>
        </w:rPr>
        <w:t xml:space="preserve"> </w:t>
      </w:r>
      <w:r w:rsidRPr="00C33793">
        <w:rPr>
          <w:sz w:val="24"/>
          <w:szCs w:val="24"/>
        </w:rPr>
        <w:t xml:space="preserve">de </w:t>
      </w:r>
      <w:r w:rsidR="00992696">
        <w:rPr>
          <w:sz w:val="24"/>
          <w:szCs w:val="24"/>
        </w:rPr>
        <w:t>abril</w:t>
      </w:r>
      <w:r w:rsidRPr="00C33793">
        <w:rPr>
          <w:sz w:val="24"/>
          <w:szCs w:val="24"/>
        </w:rPr>
        <w:t xml:space="preserve"> de 20</w:t>
      </w:r>
      <w:r w:rsidR="00E3012E" w:rsidRPr="00C33793">
        <w:rPr>
          <w:sz w:val="24"/>
          <w:szCs w:val="24"/>
        </w:rPr>
        <w:t>2</w:t>
      </w:r>
      <w:r w:rsidR="003C1C62">
        <w:rPr>
          <w:sz w:val="24"/>
          <w:szCs w:val="24"/>
        </w:rPr>
        <w:t>3</w:t>
      </w:r>
      <w:r w:rsidRPr="00C33793">
        <w:rPr>
          <w:sz w:val="24"/>
          <w:szCs w:val="24"/>
        </w:rPr>
        <w:t>.</w:t>
      </w:r>
    </w:p>
    <w:p w14:paraId="4A2CB017" w14:textId="2B56992F" w:rsidR="003D4D5D" w:rsidRDefault="003D4D5D" w:rsidP="00C33793">
      <w:pPr>
        <w:tabs>
          <w:tab w:val="left" w:pos="5895"/>
        </w:tabs>
        <w:jc w:val="both"/>
        <w:rPr>
          <w:sz w:val="24"/>
          <w:szCs w:val="24"/>
        </w:rPr>
      </w:pPr>
    </w:p>
    <w:p w14:paraId="343F62B0" w14:textId="77777777" w:rsidR="00C33793" w:rsidRPr="00C33793" w:rsidRDefault="00C33793" w:rsidP="00C33793">
      <w:pPr>
        <w:tabs>
          <w:tab w:val="left" w:pos="5895"/>
        </w:tabs>
        <w:jc w:val="both"/>
        <w:rPr>
          <w:sz w:val="24"/>
          <w:szCs w:val="24"/>
        </w:rPr>
      </w:pPr>
    </w:p>
    <w:p w14:paraId="2F6C2EA2" w14:textId="592CEB95" w:rsidR="003D4D5D" w:rsidRPr="00C33793" w:rsidRDefault="003D4D5D" w:rsidP="00C33793">
      <w:pPr>
        <w:tabs>
          <w:tab w:val="left" w:pos="5895"/>
        </w:tabs>
        <w:jc w:val="center"/>
        <w:rPr>
          <w:sz w:val="24"/>
          <w:szCs w:val="24"/>
        </w:rPr>
      </w:pPr>
      <w:r w:rsidRPr="00C33793">
        <w:rPr>
          <w:sz w:val="24"/>
          <w:szCs w:val="24"/>
        </w:rPr>
        <w:t>José Ricardo Leal Requião</w:t>
      </w:r>
    </w:p>
    <w:p w14:paraId="6445D33E" w14:textId="77777777" w:rsidR="003D4D5D" w:rsidRPr="00C33793" w:rsidRDefault="003D4D5D" w:rsidP="00C33793">
      <w:pPr>
        <w:tabs>
          <w:tab w:val="left" w:pos="5895"/>
        </w:tabs>
        <w:jc w:val="center"/>
        <w:rPr>
          <w:sz w:val="24"/>
          <w:szCs w:val="24"/>
        </w:rPr>
      </w:pPr>
      <w:r w:rsidRPr="00C33793">
        <w:rPr>
          <w:sz w:val="24"/>
          <w:szCs w:val="24"/>
        </w:rPr>
        <w:t>Prefeito Municipal</w:t>
      </w:r>
    </w:p>
    <w:p w14:paraId="65C5DBEB" w14:textId="77777777" w:rsidR="003D4D5D" w:rsidRPr="00C33793" w:rsidRDefault="003D4D5D" w:rsidP="00C33793">
      <w:pPr>
        <w:pStyle w:val="Corpodetexto"/>
      </w:pPr>
    </w:p>
    <w:p w14:paraId="7292C3E0" w14:textId="77777777" w:rsidR="003D4D5D" w:rsidRPr="00C33793" w:rsidRDefault="003D4D5D" w:rsidP="00C33793">
      <w:pPr>
        <w:pStyle w:val="Corpodetexto"/>
      </w:pPr>
    </w:p>
    <w:p w14:paraId="03714BBC" w14:textId="77777777" w:rsidR="003D4D5D" w:rsidRDefault="003D4D5D" w:rsidP="00C33793">
      <w:pPr>
        <w:pStyle w:val="Corpodetexto"/>
        <w:rPr>
          <w:sz w:val="20"/>
        </w:rPr>
      </w:pPr>
    </w:p>
    <w:p w14:paraId="2C731961" w14:textId="77777777" w:rsidR="003D4D5D" w:rsidRDefault="003D4D5D" w:rsidP="00C33793">
      <w:pPr>
        <w:pStyle w:val="Corpodetexto"/>
        <w:rPr>
          <w:sz w:val="20"/>
        </w:rPr>
      </w:pPr>
    </w:p>
    <w:p w14:paraId="56A16CE9" w14:textId="77777777" w:rsidR="003D4D5D" w:rsidRDefault="003D4D5D" w:rsidP="00692B1E">
      <w:pPr>
        <w:pStyle w:val="Corpodetexto"/>
        <w:rPr>
          <w:sz w:val="20"/>
        </w:rPr>
      </w:pPr>
    </w:p>
    <w:p w14:paraId="56F41AF7" w14:textId="449F1F9D" w:rsidR="00692B1E" w:rsidRPr="00C83680" w:rsidRDefault="00692B1E" w:rsidP="00692B1E">
      <w:pPr>
        <w:pStyle w:val="Corpodetexto"/>
        <w:rPr>
          <w:b/>
          <w:sz w:val="28"/>
          <w:szCs w:val="28"/>
        </w:rPr>
      </w:pPr>
      <w:r w:rsidRPr="009A7027">
        <w:rPr>
          <w:b/>
          <w:sz w:val="28"/>
          <w:szCs w:val="28"/>
        </w:rPr>
        <w:t xml:space="preserve">PROJETO DE LEI </w:t>
      </w:r>
      <w:r w:rsidRPr="00EA3964">
        <w:rPr>
          <w:b/>
          <w:sz w:val="28"/>
          <w:szCs w:val="28"/>
          <w:highlight w:val="yellow"/>
        </w:rPr>
        <w:t xml:space="preserve">Nº </w:t>
      </w:r>
      <w:r w:rsidR="001F6E33">
        <w:rPr>
          <w:b/>
          <w:sz w:val="28"/>
          <w:szCs w:val="28"/>
          <w:highlight w:val="yellow"/>
        </w:rPr>
        <w:t>05</w:t>
      </w:r>
      <w:r w:rsidRPr="00EA3964">
        <w:rPr>
          <w:b/>
          <w:sz w:val="28"/>
          <w:szCs w:val="28"/>
          <w:highlight w:val="yellow"/>
        </w:rPr>
        <w:t>/20</w:t>
      </w:r>
      <w:r w:rsidR="005776D7" w:rsidRPr="00EA3964">
        <w:rPr>
          <w:b/>
          <w:sz w:val="28"/>
          <w:szCs w:val="28"/>
          <w:highlight w:val="yellow"/>
        </w:rPr>
        <w:t>2</w:t>
      </w:r>
      <w:r w:rsidR="00172158">
        <w:rPr>
          <w:b/>
          <w:sz w:val="28"/>
          <w:szCs w:val="28"/>
        </w:rPr>
        <w:t>3</w:t>
      </w:r>
    </w:p>
    <w:p w14:paraId="6DBB4933" w14:textId="77777777" w:rsidR="003D4D5D" w:rsidRDefault="003D4D5D" w:rsidP="00D000D0">
      <w:pPr>
        <w:pStyle w:val="Corpodetexto"/>
        <w:ind w:left="4678" w:firstLine="2"/>
        <w:jc w:val="both"/>
      </w:pPr>
    </w:p>
    <w:p w14:paraId="44F410B4" w14:textId="0E9F7E05" w:rsidR="00692B1E" w:rsidRDefault="00692B1E" w:rsidP="00D000D0">
      <w:pPr>
        <w:pStyle w:val="Corpodetexto"/>
        <w:ind w:left="4678" w:firstLine="2"/>
        <w:jc w:val="both"/>
      </w:pPr>
      <w:r>
        <w:t>Dispõe sobre a Lei de Diretrizes Orçamentárias para o exercício de 202</w:t>
      </w:r>
      <w:r w:rsidR="00172158">
        <w:t>4</w:t>
      </w:r>
      <w:r>
        <w:t>.</w:t>
      </w:r>
    </w:p>
    <w:p w14:paraId="6231A7E0" w14:textId="77777777" w:rsidR="00692B1E" w:rsidRDefault="00692B1E" w:rsidP="00692B1E">
      <w:pPr>
        <w:pStyle w:val="Corpodetexto"/>
      </w:pPr>
    </w:p>
    <w:p w14:paraId="26021817" w14:textId="77777777" w:rsidR="00692B1E" w:rsidRDefault="00692B1E" w:rsidP="00692B1E">
      <w:pPr>
        <w:pStyle w:val="Corpodetexto"/>
        <w:ind w:left="101" w:right="121" w:firstLine="2126"/>
        <w:jc w:val="both"/>
        <w:rPr>
          <w:b/>
        </w:rPr>
      </w:pPr>
    </w:p>
    <w:p w14:paraId="3962EA6B" w14:textId="77777777" w:rsidR="00692B1E" w:rsidRDefault="00692B1E" w:rsidP="00692B1E">
      <w:pPr>
        <w:pStyle w:val="Corpodetexto"/>
        <w:ind w:left="101" w:right="121" w:firstLine="2126"/>
        <w:jc w:val="both"/>
        <w:rPr>
          <w:b/>
        </w:rPr>
      </w:pPr>
    </w:p>
    <w:p w14:paraId="22C7F053" w14:textId="77777777" w:rsidR="00EB3DE1" w:rsidRDefault="00EB3DE1" w:rsidP="00EB3DE1">
      <w:pPr>
        <w:ind w:left="231" w:firstLine="708"/>
        <w:jc w:val="both"/>
        <w:rPr>
          <w:sz w:val="24"/>
          <w:szCs w:val="24"/>
        </w:rPr>
      </w:pPr>
      <w:r>
        <w:rPr>
          <w:b/>
          <w:bCs/>
          <w:sz w:val="24"/>
          <w:szCs w:val="24"/>
        </w:rPr>
        <w:t>O PREFEITO MUNICIPAL DE MIGUEL CALMON, ESTADO DA BAHIA</w:t>
      </w:r>
      <w:r>
        <w:rPr>
          <w:sz w:val="24"/>
          <w:szCs w:val="24"/>
        </w:rPr>
        <w:t>, no uso de suas atribuições, faço saber que a Câmara de Vereadores de Miguel Calmon, Estado da Bahia, aprovou e eu sanciono a seguinte Lei:</w:t>
      </w:r>
    </w:p>
    <w:p w14:paraId="6B5B77BE" w14:textId="77777777" w:rsidR="00692B1E" w:rsidRDefault="00692B1E" w:rsidP="00692B1E">
      <w:pPr>
        <w:pStyle w:val="Corpodetexto"/>
        <w:rPr>
          <w:sz w:val="26"/>
        </w:rPr>
      </w:pPr>
    </w:p>
    <w:p w14:paraId="2F0D9AD4" w14:textId="77777777" w:rsidR="00692B1E" w:rsidRDefault="00692B1E" w:rsidP="00692B1E">
      <w:pPr>
        <w:pStyle w:val="Corpodetexto"/>
        <w:rPr>
          <w:sz w:val="22"/>
        </w:rPr>
      </w:pPr>
    </w:p>
    <w:p w14:paraId="37F97296" w14:textId="77777777" w:rsidR="00692B1E" w:rsidRDefault="00692B1E" w:rsidP="00692B1E">
      <w:pPr>
        <w:pStyle w:val="Ttulo1"/>
      </w:pPr>
      <w:r>
        <w:t>DISPOSIÇÕES PRELIMINARES</w:t>
      </w:r>
    </w:p>
    <w:p w14:paraId="77ADA77A" w14:textId="77777777" w:rsidR="00692B1E" w:rsidRDefault="00692B1E" w:rsidP="00692B1E">
      <w:pPr>
        <w:pStyle w:val="Corpodetexto"/>
        <w:rPr>
          <w:b/>
        </w:rPr>
      </w:pPr>
    </w:p>
    <w:p w14:paraId="5BFEDBFE" w14:textId="2C43F8CC" w:rsidR="00692B1E" w:rsidRDefault="00692B1E" w:rsidP="006118AD">
      <w:pPr>
        <w:pStyle w:val="Corpodetexto"/>
        <w:ind w:left="142" w:right="129" w:firstLine="2126"/>
        <w:jc w:val="both"/>
      </w:pPr>
      <w:r>
        <w:rPr>
          <w:b/>
        </w:rPr>
        <w:t xml:space="preserve">Art.1º - </w:t>
      </w:r>
      <w:r>
        <w:t>São estabelecidas, em cumprimento ao disposto no art. 165,§ 2º, da Constituição Federal, do art. 71 da Lei Orgânica Municipal e da Lei Complementar 101/2000, as diretrizes orçamentárias do Município para 202</w:t>
      </w:r>
      <w:r w:rsidR="00172158">
        <w:t>4</w:t>
      </w:r>
      <w:r>
        <w:t>,</w:t>
      </w:r>
      <w:r>
        <w:rPr>
          <w:spacing w:val="-8"/>
        </w:rPr>
        <w:t xml:space="preserve"> </w:t>
      </w:r>
      <w:r>
        <w:t>compreendendo</w:t>
      </w:r>
      <w:r w:rsidR="009B5E98">
        <w:t>, os itens e anexos</w:t>
      </w:r>
      <w:r>
        <w:t>:</w:t>
      </w:r>
    </w:p>
    <w:p w14:paraId="5B4A9609" w14:textId="77777777" w:rsidR="009E3289" w:rsidRDefault="009E3289" w:rsidP="00692B1E">
      <w:pPr>
        <w:pStyle w:val="Corpodetexto"/>
        <w:ind w:left="101" w:right="129"/>
      </w:pPr>
    </w:p>
    <w:p w14:paraId="576AAD49" w14:textId="77777777" w:rsidR="009E3289" w:rsidRDefault="009E3289" w:rsidP="004A45C3">
      <w:pPr>
        <w:pStyle w:val="Corpodetexto"/>
        <w:ind w:left="2268" w:right="129"/>
        <w:jc w:val="both"/>
      </w:pPr>
      <w:r>
        <w:t>I – as prioridades e metas da administração, conforme Anexo I;</w:t>
      </w:r>
    </w:p>
    <w:p w14:paraId="3286B771" w14:textId="66BF4C9A" w:rsidR="009E3289" w:rsidRDefault="001A791C" w:rsidP="004A45C3">
      <w:pPr>
        <w:pStyle w:val="Corpodetexto"/>
        <w:ind w:right="129"/>
        <w:jc w:val="both"/>
      </w:pPr>
      <w:r>
        <w:t xml:space="preserve">                                      </w:t>
      </w:r>
      <w:r w:rsidR="0039240A">
        <w:t>II – as metas</w:t>
      </w:r>
      <w:r w:rsidR="00EB565F">
        <w:t xml:space="preserve"> </w:t>
      </w:r>
      <w:r w:rsidR="0039240A">
        <w:t>fiscais municipais, conforme Anexo II e III;</w:t>
      </w:r>
    </w:p>
    <w:p w14:paraId="75382F6E" w14:textId="6821F0C6" w:rsidR="0039240A" w:rsidRDefault="0039240A" w:rsidP="004A45C3">
      <w:pPr>
        <w:pStyle w:val="Corpodetexto"/>
        <w:ind w:left="2268" w:right="129"/>
        <w:jc w:val="both"/>
      </w:pPr>
      <w:r>
        <w:t>III – estrutura o</w:t>
      </w:r>
      <w:r w:rsidR="008662F7">
        <w:t>r</w:t>
      </w:r>
      <w:r>
        <w:t>ganização do orçamento;</w:t>
      </w:r>
    </w:p>
    <w:p w14:paraId="078096CF" w14:textId="77777777" w:rsidR="0039240A" w:rsidRDefault="0039240A" w:rsidP="004A45C3">
      <w:pPr>
        <w:pStyle w:val="Corpodetexto"/>
        <w:ind w:left="2268" w:right="140"/>
        <w:jc w:val="both"/>
      </w:pPr>
      <w:r>
        <w:t>IV -</w:t>
      </w:r>
      <w:r w:rsidR="008662F7">
        <w:t xml:space="preserve"> </w:t>
      </w:r>
      <w:r>
        <w:t xml:space="preserve">as diretrizes gerais observado o disposto na Lei Complementar </w:t>
      </w:r>
      <w:r w:rsidR="00AB4EB9">
        <w:t>1</w:t>
      </w:r>
      <w:r>
        <w:t xml:space="preserve">01/2000; </w:t>
      </w:r>
    </w:p>
    <w:p w14:paraId="6B2642D0" w14:textId="77777777" w:rsidR="0039240A" w:rsidRDefault="0039240A" w:rsidP="004A45C3">
      <w:pPr>
        <w:pStyle w:val="Corpodetexto"/>
        <w:ind w:left="2268" w:right="1441"/>
        <w:jc w:val="both"/>
      </w:pPr>
      <w:r>
        <w:t>V – as Disposições sobre a Dívida Pública Municipal;</w:t>
      </w:r>
    </w:p>
    <w:p w14:paraId="35DE0792" w14:textId="77777777" w:rsidR="0039240A" w:rsidRDefault="0039240A" w:rsidP="004A45C3">
      <w:pPr>
        <w:pStyle w:val="Corpodetexto"/>
        <w:ind w:left="2268" w:right="1441"/>
        <w:jc w:val="both"/>
      </w:pPr>
      <w:r>
        <w:t>VI – as Disposições Sobre despesa de pessoal;</w:t>
      </w:r>
    </w:p>
    <w:p w14:paraId="21D535FF" w14:textId="61CB5860" w:rsidR="0039240A" w:rsidRPr="003C4E96" w:rsidRDefault="0039240A" w:rsidP="004A45C3">
      <w:pPr>
        <w:pStyle w:val="Corpodetexto"/>
        <w:ind w:left="2268" w:right="-12"/>
        <w:jc w:val="both"/>
      </w:pPr>
      <w:r w:rsidRPr="003C4E96">
        <w:t>VII - as Disposições sobre Alterações na Legislação</w:t>
      </w:r>
      <w:r w:rsidR="004A45C3">
        <w:t xml:space="preserve"> </w:t>
      </w:r>
      <w:r w:rsidRPr="003C4E96">
        <w:t>Tributária;</w:t>
      </w:r>
      <w:r w:rsidR="004A45C3">
        <w:t>e,</w:t>
      </w:r>
      <w:r w:rsidRPr="003C4E96">
        <w:t xml:space="preserve"> </w:t>
      </w:r>
    </w:p>
    <w:p w14:paraId="0B8535D5" w14:textId="791ED888" w:rsidR="0039240A" w:rsidRDefault="0039240A" w:rsidP="004A45C3">
      <w:pPr>
        <w:pStyle w:val="Corpodetexto"/>
        <w:ind w:left="2268" w:right="129"/>
        <w:jc w:val="both"/>
      </w:pPr>
      <w:r>
        <w:t xml:space="preserve"> VIII - disposições gerais</w:t>
      </w:r>
    </w:p>
    <w:p w14:paraId="106ED6B7" w14:textId="77777777" w:rsidR="00692B1E" w:rsidRDefault="00692B1E" w:rsidP="004A45C3">
      <w:pPr>
        <w:pStyle w:val="Corpodetexto"/>
        <w:ind w:left="2268" w:right="129"/>
        <w:jc w:val="both"/>
      </w:pPr>
    </w:p>
    <w:p w14:paraId="072FF603" w14:textId="77777777" w:rsidR="00692B1E" w:rsidRDefault="00BC05A6" w:rsidP="004A45C3">
      <w:pPr>
        <w:pStyle w:val="Corpodetexto"/>
        <w:ind w:left="2268" w:right="129"/>
        <w:jc w:val="both"/>
      </w:pPr>
      <w:r>
        <w:t xml:space="preserve">Anexo - </w:t>
      </w:r>
      <w:r w:rsidR="00692B1E">
        <w:t xml:space="preserve">I - as prioridades e metas da administração pública </w:t>
      </w:r>
    </w:p>
    <w:p w14:paraId="55FD8829" w14:textId="77777777" w:rsidR="00692B1E" w:rsidRDefault="00BC05A6" w:rsidP="004A45C3">
      <w:pPr>
        <w:pStyle w:val="Corpodetexto"/>
        <w:ind w:left="2268" w:right="129"/>
        <w:jc w:val="both"/>
      </w:pPr>
      <w:r>
        <w:t xml:space="preserve">Anexo - </w:t>
      </w:r>
      <w:r w:rsidR="00692B1E">
        <w:t>II – as Metas Fiscais</w:t>
      </w:r>
      <w:r w:rsidR="003C4E96">
        <w:t xml:space="preserve"> </w:t>
      </w:r>
      <w:r w:rsidR="00692B1E">
        <w:t xml:space="preserve">municipal; </w:t>
      </w:r>
    </w:p>
    <w:p w14:paraId="7A5D7A23" w14:textId="78DFF756" w:rsidR="00C57017" w:rsidRDefault="004A45C3" w:rsidP="004A45C3">
      <w:pPr>
        <w:pStyle w:val="Corpodetexto"/>
        <w:jc w:val="both"/>
      </w:pPr>
      <w:r>
        <w:t xml:space="preserve">                                      </w:t>
      </w:r>
      <w:r w:rsidR="00BC05A6">
        <w:t xml:space="preserve">Anexo - </w:t>
      </w:r>
      <w:r w:rsidR="00692B1E">
        <w:t xml:space="preserve">III - </w:t>
      </w:r>
      <w:r w:rsidR="00C57017">
        <w:t xml:space="preserve">Demonstrativo de </w:t>
      </w:r>
      <w:r>
        <w:t>R</w:t>
      </w:r>
      <w:r w:rsidR="00C57017">
        <w:t>iscos Fiscais</w:t>
      </w:r>
    </w:p>
    <w:p w14:paraId="6F238A79" w14:textId="5B3B3617" w:rsidR="00C57017" w:rsidRDefault="004A45C3" w:rsidP="004A45C3">
      <w:pPr>
        <w:pStyle w:val="Corpodetexto"/>
        <w:ind w:right="140"/>
        <w:jc w:val="both"/>
      </w:pPr>
      <w:r>
        <w:t xml:space="preserve">                                      </w:t>
      </w:r>
      <w:r w:rsidR="00C57017">
        <w:t>Anexo – III</w:t>
      </w:r>
      <w:r>
        <w:t>-A</w:t>
      </w:r>
      <w:r w:rsidR="00C57017">
        <w:t xml:space="preserve"> – Resultado </w:t>
      </w:r>
      <w:r>
        <w:t>Pr</w:t>
      </w:r>
      <w:r w:rsidR="00C57017">
        <w:t>imário</w:t>
      </w:r>
    </w:p>
    <w:p w14:paraId="4184243D" w14:textId="1345743B" w:rsidR="00C57017" w:rsidRDefault="00BC05A6" w:rsidP="00FC30A4">
      <w:pPr>
        <w:pStyle w:val="Corpodetexto"/>
        <w:ind w:left="2268" w:right="-1"/>
        <w:jc w:val="both"/>
      </w:pPr>
      <w:r>
        <w:t xml:space="preserve">Anexo - </w:t>
      </w:r>
      <w:r w:rsidR="00692B1E">
        <w:t xml:space="preserve">IV - </w:t>
      </w:r>
      <w:r w:rsidR="00C57017">
        <w:t>metodologia e mem</w:t>
      </w:r>
      <w:r w:rsidR="004A45C3">
        <w:t>ó</w:t>
      </w:r>
      <w:r w:rsidR="00C57017">
        <w:t>ria de cálculo da Receita;</w:t>
      </w:r>
    </w:p>
    <w:p w14:paraId="056F21BD" w14:textId="1C857A4F" w:rsidR="00C57017" w:rsidRDefault="00C57017" w:rsidP="00FC30A4">
      <w:pPr>
        <w:pStyle w:val="Corpodetexto"/>
        <w:ind w:left="2268" w:right="-1"/>
        <w:jc w:val="both"/>
      </w:pPr>
      <w:r>
        <w:t>Anexo IV</w:t>
      </w:r>
      <w:r w:rsidR="00FC30A4">
        <w:t xml:space="preserve"> - A</w:t>
      </w:r>
      <w:r>
        <w:t xml:space="preserve"> – Resultado Nominal</w:t>
      </w:r>
    </w:p>
    <w:p w14:paraId="136E0084" w14:textId="77777777" w:rsidR="00C57017" w:rsidRDefault="00C57017" w:rsidP="00692B1E">
      <w:pPr>
        <w:pStyle w:val="Corpodetexto"/>
        <w:ind w:left="101" w:right="1441"/>
      </w:pPr>
    </w:p>
    <w:p w14:paraId="7E168BE9" w14:textId="77777777" w:rsidR="00692B1E" w:rsidRDefault="00692B1E" w:rsidP="00692B1E">
      <w:pPr>
        <w:pStyle w:val="Corpodetexto"/>
      </w:pPr>
    </w:p>
    <w:p w14:paraId="4202602E" w14:textId="451A2DC6" w:rsidR="00692B1E" w:rsidRDefault="00692B1E" w:rsidP="00692B1E">
      <w:pPr>
        <w:pStyle w:val="Ttulo1"/>
      </w:pPr>
      <w:bookmarkStart w:id="1" w:name="CAPÍTULO_I"/>
      <w:bookmarkEnd w:id="1"/>
      <w:r>
        <w:t>CAPÍTULO I</w:t>
      </w:r>
    </w:p>
    <w:p w14:paraId="185AD9FA" w14:textId="77777777" w:rsidR="00FC30A4" w:rsidRDefault="00FC30A4" w:rsidP="00692B1E">
      <w:pPr>
        <w:pStyle w:val="Ttulo1"/>
      </w:pPr>
    </w:p>
    <w:p w14:paraId="7030AC56" w14:textId="77777777" w:rsidR="00692B1E" w:rsidRDefault="00692B1E" w:rsidP="00692B1E">
      <w:pPr>
        <w:ind w:left="231" w:right="248"/>
        <w:jc w:val="center"/>
        <w:rPr>
          <w:b/>
          <w:sz w:val="24"/>
        </w:rPr>
      </w:pPr>
      <w:r>
        <w:rPr>
          <w:b/>
          <w:sz w:val="24"/>
        </w:rPr>
        <w:t>DAS PRIORIDADES E METAS DA ADMINISTRAÇÃO PÚBLICA MUNICIPAL</w:t>
      </w:r>
    </w:p>
    <w:p w14:paraId="1650411A" w14:textId="77777777" w:rsidR="00692B1E" w:rsidRDefault="00692B1E" w:rsidP="00692B1E">
      <w:pPr>
        <w:pStyle w:val="Corpodetexto"/>
        <w:rPr>
          <w:b/>
        </w:rPr>
      </w:pPr>
    </w:p>
    <w:p w14:paraId="1FDE3E9D" w14:textId="77777777" w:rsidR="003D4D5D" w:rsidRDefault="003D4D5D" w:rsidP="00692B1E">
      <w:pPr>
        <w:pStyle w:val="Corpodetexto"/>
        <w:rPr>
          <w:b/>
        </w:rPr>
      </w:pPr>
    </w:p>
    <w:p w14:paraId="2C14E168" w14:textId="61DEE380" w:rsidR="00692B1E" w:rsidRDefault="00692B1E" w:rsidP="00692B1E">
      <w:pPr>
        <w:pStyle w:val="Corpodetexto"/>
        <w:ind w:left="101" w:right="117" w:firstLine="2126"/>
        <w:jc w:val="both"/>
      </w:pPr>
      <w:r w:rsidRPr="00770736">
        <w:rPr>
          <w:b/>
        </w:rPr>
        <w:t xml:space="preserve">Art. 2º - </w:t>
      </w:r>
      <w:r w:rsidRPr="00770736">
        <w:t xml:space="preserve">As metas e as prioridades para o exercício financeiro </w:t>
      </w:r>
      <w:r w:rsidRPr="00770736">
        <w:lastRenderedPageBreak/>
        <w:t>de 202</w:t>
      </w:r>
      <w:r w:rsidR="00172158">
        <w:t>4</w:t>
      </w:r>
      <w:r w:rsidRPr="00770736">
        <w:t xml:space="preserve"> estão especificadas no Anexo I, integrante desta Lei, estão contidas no PLANO PLURIANUAL relativo ao período de 20</w:t>
      </w:r>
      <w:r w:rsidR="002A780E">
        <w:t>22</w:t>
      </w:r>
      <w:r w:rsidRPr="00770736">
        <w:t xml:space="preserve"> – 202</w:t>
      </w:r>
      <w:r w:rsidR="002A780E">
        <w:t>5</w:t>
      </w:r>
      <w:r w:rsidRPr="00770736">
        <w:t xml:space="preserve">, </w:t>
      </w:r>
      <w:r w:rsidR="00970269">
        <w:t>sendo que</w:t>
      </w:r>
      <w:r w:rsidRPr="00770736">
        <w:t xml:space="preserve"> deve</w:t>
      </w:r>
      <w:r w:rsidR="00970269">
        <w:t>-</w:t>
      </w:r>
      <w:r w:rsidRPr="00770736">
        <w:t>se observar as</w:t>
      </w:r>
      <w:r w:rsidR="00970269">
        <w:t xml:space="preserve"> seguintes</w:t>
      </w:r>
      <w:r w:rsidRPr="00770736">
        <w:t xml:space="preserve"> prioridades:</w:t>
      </w:r>
    </w:p>
    <w:p w14:paraId="38181A7D" w14:textId="77777777" w:rsidR="001363C3" w:rsidRDefault="001363C3" w:rsidP="00692B1E">
      <w:pPr>
        <w:pStyle w:val="Corpodetexto"/>
        <w:ind w:left="101" w:right="117" w:firstLine="2126"/>
        <w:jc w:val="both"/>
      </w:pPr>
    </w:p>
    <w:p w14:paraId="60D1DF2C" w14:textId="77777777" w:rsidR="00692B1E" w:rsidRDefault="00692B1E" w:rsidP="00970269">
      <w:pPr>
        <w:pStyle w:val="Corpodetexto"/>
        <w:ind w:firstLine="2268"/>
      </w:pPr>
    </w:p>
    <w:p w14:paraId="6E6B81A2" w14:textId="77777777" w:rsidR="00692B1E" w:rsidRDefault="00692B1E" w:rsidP="00970269">
      <w:pPr>
        <w:pStyle w:val="PargrafodaLista"/>
        <w:numPr>
          <w:ilvl w:val="0"/>
          <w:numId w:val="9"/>
        </w:numPr>
        <w:tabs>
          <w:tab w:val="left" w:pos="284"/>
        </w:tabs>
        <w:ind w:left="101" w:right="123" w:firstLine="2268"/>
        <w:jc w:val="both"/>
        <w:rPr>
          <w:sz w:val="24"/>
        </w:rPr>
      </w:pPr>
      <w:r>
        <w:rPr>
          <w:sz w:val="24"/>
        </w:rPr>
        <w:t>– o atendimento às necessidades básicas da população, nas áreas de saúde, educação, esporte, lazer, habitação, cultura, segurança no trânsito, atenção à criança e à</w:t>
      </w:r>
      <w:r>
        <w:rPr>
          <w:spacing w:val="-13"/>
          <w:sz w:val="24"/>
        </w:rPr>
        <w:t xml:space="preserve"> </w:t>
      </w:r>
      <w:r>
        <w:rPr>
          <w:sz w:val="24"/>
        </w:rPr>
        <w:t>família;</w:t>
      </w:r>
    </w:p>
    <w:p w14:paraId="2D591E36" w14:textId="77777777" w:rsidR="00692B1E" w:rsidRDefault="00692B1E" w:rsidP="00970269">
      <w:pPr>
        <w:pStyle w:val="PargrafodaLista"/>
        <w:numPr>
          <w:ilvl w:val="0"/>
          <w:numId w:val="9"/>
        </w:numPr>
        <w:tabs>
          <w:tab w:val="left" w:pos="390"/>
        </w:tabs>
        <w:ind w:left="101" w:right="117" w:firstLine="2268"/>
        <w:jc w:val="both"/>
        <w:rPr>
          <w:sz w:val="24"/>
        </w:rPr>
      </w:pPr>
      <w:r>
        <w:rPr>
          <w:sz w:val="24"/>
        </w:rPr>
        <w:t>– promover o desenvolvimento sustentável voltado para a geração de empregos e oportunidades de</w:t>
      </w:r>
      <w:r>
        <w:rPr>
          <w:spacing w:val="-2"/>
          <w:sz w:val="24"/>
        </w:rPr>
        <w:t xml:space="preserve"> </w:t>
      </w:r>
      <w:r>
        <w:rPr>
          <w:sz w:val="24"/>
        </w:rPr>
        <w:t>renda;</w:t>
      </w:r>
    </w:p>
    <w:p w14:paraId="4EE8C8EB" w14:textId="77777777" w:rsidR="00692B1E" w:rsidRDefault="00692B1E" w:rsidP="00970269">
      <w:pPr>
        <w:pStyle w:val="PargrafodaLista"/>
        <w:numPr>
          <w:ilvl w:val="0"/>
          <w:numId w:val="9"/>
        </w:numPr>
        <w:tabs>
          <w:tab w:val="left" w:pos="448"/>
        </w:tabs>
        <w:spacing w:before="1"/>
        <w:ind w:left="101" w:right="122" w:firstLine="2268"/>
        <w:jc w:val="both"/>
        <w:rPr>
          <w:sz w:val="24"/>
        </w:rPr>
      </w:pPr>
      <w:r>
        <w:rPr>
          <w:sz w:val="24"/>
        </w:rPr>
        <w:t xml:space="preserve">- efetuar ajustes administrativos, buscando o equilíbrio entre as receitas e despesas, eliminando, assim o </w:t>
      </w:r>
      <w:r>
        <w:rPr>
          <w:i/>
          <w:sz w:val="24"/>
        </w:rPr>
        <w:t xml:space="preserve">déficit </w:t>
      </w:r>
      <w:r>
        <w:rPr>
          <w:sz w:val="24"/>
        </w:rPr>
        <w:t>público e cumprindo o que determina a Lei Complementar 101/00.</w:t>
      </w:r>
    </w:p>
    <w:p w14:paraId="5370CE44" w14:textId="77777777" w:rsidR="00692B1E" w:rsidRDefault="00692B1E" w:rsidP="00692B1E">
      <w:pPr>
        <w:pStyle w:val="Corpodetexto"/>
        <w:rPr>
          <w:sz w:val="26"/>
        </w:rPr>
      </w:pPr>
    </w:p>
    <w:p w14:paraId="29A5D9F3" w14:textId="77777777" w:rsidR="00692B1E" w:rsidRDefault="00692B1E" w:rsidP="00692B1E">
      <w:pPr>
        <w:pStyle w:val="Corpodetexto"/>
        <w:spacing w:before="11"/>
        <w:rPr>
          <w:sz w:val="21"/>
        </w:rPr>
      </w:pPr>
    </w:p>
    <w:p w14:paraId="5AA7118C" w14:textId="77777777" w:rsidR="00692B1E" w:rsidRDefault="00692B1E" w:rsidP="00692B1E">
      <w:pPr>
        <w:pStyle w:val="Ttulo1"/>
      </w:pPr>
      <w:bookmarkStart w:id="2" w:name="CAPÍTULO_II"/>
      <w:bookmarkEnd w:id="2"/>
      <w:r>
        <w:t>CAPÍTULO II</w:t>
      </w:r>
    </w:p>
    <w:p w14:paraId="565912A2" w14:textId="77777777" w:rsidR="00692B1E" w:rsidRDefault="00692B1E" w:rsidP="00692B1E">
      <w:pPr>
        <w:ind w:left="231" w:right="246"/>
        <w:jc w:val="center"/>
        <w:rPr>
          <w:b/>
          <w:sz w:val="24"/>
        </w:rPr>
      </w:pPr>
      <w:r>
        <w:rPr>
          <w:b/>
          <w:sz w:val="24"/>
        </w:rPr>
        <w:t>ESTRUTURA E ORGANIZAÇÃO DO ORÇAMENTO</w:t>
      </w:r>
    </w:p>
    <w:p w14:paraId="322CA479" w14:textId="77777777" w:rsidR="00692B1E" w:rsidRDefault="00692B1E" w:rsidP="00692B1E">
      <w:pPr>
        <w:pStyle w:val="Corpodetexto"/>
        <w:rPr>
          <w:b/>
        </w:rPr>
      </w:pPr>
    </w:p>
    <w:p w14:paraId="75AE84B4" w14:textId="77777777" w:rsidR="00692B1E" w:rsidRDefault="00692B1E" w:rsidP="00692B1E">
      <w:pPr>
        <w:ind w:left="2228"/>
        <w:rPr>
          <w:sz w:val="24"/>
        </w:rPr>
      </w:pPr>
      <w:r>
        <w:rPr>
          <w:b/>
          <w:sz w:val="24"/>
        </w:rPr>
        <w:t xml:space="preserve">Art. 3º - </w:t>
      </w:r>
      <w:r>
        <w:rPr>
          <w:sz w:val="24"/>
        </w:rPr>
        <w:t>Para efeito desta Lei, entende-se por:</w:t>
      </w:r>
    </w:p>
    <w:p w14:paraId="4325E9EC" w14:textId="77777777" w:rsidR="00692B1E" w:rsidRDefault="00692B1E" w:rsidP="00692B1E">
      <w:pPr>
        <w:rPr>
          <w:sz w:val="24"/>
        </w:rPr>
      </w:pPr>
    </w:p>
    <w:p w14:paraId="208BD861" w14:textId="77777777" w:rsidR="00692B1E" w:rsidRDefault="00692B1E" w:rsidP="00970269">
      <w:pPr>
        <w:pStyle w:val="PargrafodaLista"/>
        <w:numPr>
          <w:ilvl w:val="0"/>
          <w:numId w:val="8"/>
        </w:numPr>
        <w:tabs>
          <w:tab w:val="left" w:pos="242"/>
        </w:tabs>
        <w:spacing w:before="1"/>
        <w:ind w:left="101" w:right="123" w:firstLine="2309"/>
        <w:jc w:val="both"/>
        <w:rPr>
          <w:sz w:val="24"/>
        </w:rPr>
      </w:pPr>
      <w:r>
        <w:rPr>
          <w:sz w:val="24"/>
        </w:rPr>
        <w:t>– Programa, o instrumento de organização da ação governamental visando à concretização dos objetivos pretendidos, sendo mensurado por indicadores estabelecidos no plano plurianual;</w:t>
      </w:r>
    </w:p>
    <w:p w14:paraId="2FF8CC51" w14:textId="77777777" w:rsidR="00692B1E" w:rsidRDefault="00692B1E" w:rsidP="00970269">
      <w:pPr>
        <w:pStyle w:val="PargrafodaLista"/>
        <w:numPr>
          <w:ilvl w:val="0"/>
          <w:numId w:val="8"/>
        </w:numPr>
        <w:tabs>
          <w:tab w:val="left" w:pos="338"/>
        </w:tabs>
        <w:ind w:left="101" w:right="119" w:firstLine="2309"/>
        <w:jc w:val="both"/>
        <w:rPr>
          <w:sz w:val="24"/>
        </w:rPr>
      </w:pPr>
      <w:r>
        <w:rPr>
          <w:sz w:val="24"/>
        </w:rPr>
        <w:t>– Atividade, um instrumento de programação para alcançar o objetivo de um programa, envolvendo um conjunto de operações que se realizam de modo contínuo e permanente, das quais resulta um produto necessário à manutenção da ação do</w:t>
      </w:r>
      <w:r>
        <w:rPr>
          <w:spacing w:val="-7"/>
          <w:sz w:val="24"/>
        </w:rPr>
        <w:t xml:space="preserve"> </w:t>
      </w:r>
      <w:r>
        <w:rPr>
          <w:sz w:val="24"/>
        </w:rPr>
        <w:t>governo;</w:t>
      </w:r>
    </w:p>
    <w:p w14:paraId="76C31969" w14:textId="77777777" w:rsidR="00692B1E" w:rsidRDefault="00692B1E" w:rsidP="00970269">
      <w:pPr>
        <w:pStyle w:val="PargrafodaLista"/>
        <w:numPr>
          <w:ilvl w:val="0"/>
          <w:numId w:val="8"/>
        </w:numPr>
        <w:tabs>
          <w:tab w:val="left" w:pos="436"/>
        </w:tabs>
        <w:ind w:left="101" w:right="117" w:firstLine="2309"/>
        <w:jc w:val="both"/>
        <w:rPr>
          <w:sz w:val="24"/>
        </w:rPr>
      </w:pPr>
      <w:r>
        <w:rPr>
          <w:sz w:val="24"/>
        </w:rPr>
        <w:t>– Projeto, um instrumento de programação para alcançar o objetivo de um programa envolvendo um conjunto de operações, limitadas no tempo, das quais resulta um produto que concorre para a expansão ou aperfeiçoamento da ação de</w:t>
      </w:r>
      <w:r>
        <w:rPr>
          <w:spacing w:val="-2"/>
          <w:sz w:val="24"/>
        </w:rPr>
        <w:t xml:space="preserve"> </w:t>
      </w:r>
      <w:r>
        <w:rPr>
          <w:sz w:val="24"/>
        </w:rPr>
        <w:t>governo.</w:t>
      </w:r>
    </w:p>
    <w:p w14:paraId="35B2D71E" w14:textId="77777777" w:rsidR="00692B1E" w:rsidRDefault="00692B1E" w:rsidP="00970269">
      <w:pPr>
        <w:pStyle w:val="Corpodetexto"/>
        <w:ind w:firstLine="2309"/>
      </w:pPr>
    </w:p>
    <w:p w14:paraId="28F36B0C" w14:textId="77777777" w:rsidR="00692B1E" w:rsidRDefault="00692B1E" w:rsidP="00692B1E">
      <w:pPr>
        <w:pStyle w:val="Corpodetexto"/>
        <w:ind w:left="101" w:right="123" w:firstLine="2126"/>
        <w:jc w:val="both"/>
      </w:pPr>
      <w:r>
        <w:rPr>
          <w:b/>
        </w:rPr>
        <w:t xml:space="preserve">Art. 4º - </w:t>
      </w:r>
      <w:r>
        <w:t>Os orçamentos fiscais e da seguridade social compreenderão a programação da administração direta, indireta, seus fundos, autarquias e fundações instituídas e mantidas pelo Poder Público.</w:t>
      </w:r>
    </w:p>
    <w:p w14:paraId="1D5E7A56" w14:textId="77777777" w:rsidR="00692B1E" w:rsidRDefault="00692B1E" w:rsidP="00692B1E">
      <w:pPr>
        <w:pStyle w:val="Corpodetexto"/>
      </w:pPr>
    </w:p>
    <w:p w14:paraId="4C87F9F3" w14:textId="003433B7" w:rsidR="00692B1E" w:rsidRDefault="00692B1E" w:rsidP="00692B1E">
      <w:pPr>
        <w:pStyle w:val="Corpodetexto"/>
        <w:ind w:left="101" w:right="121" w:firstLine="2126"/>
        <w:jc w:val="both"/>
      </w:pPr>
      <w:r>
        <w:rPr>
          <w:b/>
        </w:rPr>
        <w:t>Parágrafo único -</w:t>
      </w:r>
      <w:r w:rsidR="00970269">
        <w:rPr>
          <w:b/>
        </w:rPr>
        <w:t xml:space="preserve"> </w:t>
      </w:r>
      <w:r w:rsidR="00970269">
        <w:rPr>
          <w:bCs/>
        </w:rPr>
        <w:t>O</w:t>
      </w:r>
      <w:r>
        <w:rPr>
          <w:b/>
        </w:rPr>
        <w:t xml:space="preserve"> </w:t>
      </w:r>
      <w:r w:rsidR="00970269">
        <w:t>o</w:t>
      </w:r>
      <w:r>
        <w:t>rçamento dos fundos será elaborado com unidades orçamentárias específica</w:t>
      </w:r>
      <w:r w:rsidR="00970269">
        <w:t>s</w:t>
      </w:r>
      <w:r>
        <w:t>.</w:t>
      </w:r>
    </w:p>
    <w:p w14:paraId="178CCEC6" w14:textId="77777777" w:rsidR="00692B1E" w:rsidRDefault="00692B1E" w:rsidP="00692B1E">
      <w:pPr>
        <w:pStyle w:val="Corpodetexto"/>
      </w:pPr>
    </w:p>
    <w:p w14:paraId="0FE54033" w14:textId="56352AE4" w:rsidR="00692B1E" w:rsidRDefault="00692B1E" w:rsidP="00692B1E">
      <w:pPr>
        <w:pStyle w:val="Corpodetexto"/>
        <w:ind w:left="101" w:right="123" w:firstLine="2126"/>
        <w:jc w:val="both"/>
      </w:pPr>
      <w:r>
        <w:rPr>
          <w:b/>
        </w:rPr>
        <w:t xml:space="preserve">Art. 5º - </w:t>
      </w:r>
      <w:r>
        <w:t xml:space="preserve">O projeto de </w:t>
      </w:r>
      <w:r w:rsidR="00970269">
        <w:t>l</w:t>
      </w:r>
      <w:r>
        <w:t xml:space="preserve">ei </w:t>
      </w:r>
      <w:r w:rsidR="00970269">
        <w:t>o</w:t>
      </w:r>
      <w:r>
        <w:t>rçamentári</w:t>
      </w:r>
      <w:r w:rsidR="003C4E96">
        <w:t>a</w:t>
      </w:r>
      <w:r>
        <w:t xml:space="preserve"> </w:t>
      </w:r>
      <w:r w:rsidR="00970269">
        <w:t>a</w:t>
      </w:r>
      <w:r>
        <w:t>nual que o Poder Executivo encaminhará ao Poder Legislativo será constituído de acordo com art. 2º e 22 da Lei 4.320/64.</w:t>
      </w:r>
    </w:p>
    <w:p w14:paraId="68DC95D4" w14:textId="77777777" w:rsidR="00692B1E" w:rsidRDefault="00692B1E" w:rsidP="00692B1E">
      <w:pPr>
        <w:pStyle w:val="Corpodetexto"/>
      </w:pPr>
    </w:p>
    <w:p w14:paraId="716CD3C8" w14:textId="6D86FAF0" w:rsidR="00692B1E" w:rsidRDefault="00692B1E" w:rsidP="00692B1E">
      <w:pPr>
        <w:pStyle w:val="Corpodetexto"/>
        <w:ind w:left="101" w:right="118" w:firstLine="2126"/>
        <w:jc w:val="both"/>
      </w:pPr>
      <w:r w:rsidRPr="00770736">
        <w:rPr>
          <w:b/>
        </w:rPr>
        <w:t xml:space="preserve">Art. 6º - </w:t>
      </w:r>
      <w:r w:rsidRPr="00770736">
        <w:t>Os decretos de abertura de créditos suplementares autorizados na lei orçamentária anual, deverão estar acompanhados de exposição de motivos que inclua a justificativa e a indicação dos efeitos do cancelamento de dotações sobre a execução das atividades e dos</w:t>
      </w:r>
      <w:r w:rsidRPr="00770736">
        <w:rPr>
          <w:spacing w:val="-6"/>
        </w:rPr>
        <w:t xml:space="preserve"> </w:t>
      </w:r>
      <w:r w:rsidRPr="00770736">
        <w:t>projetos.</w:t>
      </w:r>
    </w:p>
    <w:p w14:paraId="6E55B6CE" w14:textId="77777777" w:rsidR="005C4B88" w:rsidRDefault="005C4B88" w:rsidP="00692B1E">
      <w:pPr>
        <w:pStyle w:val="Corpodetexto"/>
        <w:ind w:left="101" w:right="118" w:firstLine="2126"/>
        <w:jc w:val="both"/>
      </w:pPr>
    </w:p>
    <w:p w14:paraId="7705A3D4" w14:textId="77777777" w:rsidR="00692B1E" w:rsidRDefault="00692B1E" w:rsidP="00692B1E">
      <w:pPr>
        <w:pStyle w:val="Ttulo1"/>
        <w:spacing w:before="230"/>
      </w:pPr>
      <w:bookmarkStart w:id="3" w:name="CAPÍTULO_III"/>
      <w:bookmarkEnd w:id="3"/>
      <w:r>
        <w:lastRenderedPageBreak/>
        <w:t>CAPÍTULO III</w:t>
      </w:r>
    </w:p>
    <w:p w14:paraId="2E6AE5BE" w14:textId="6952F325" w:rsidR="00692B1E" w:rsidRDefault="00692B1E" w:rsidP="00692B1E">
      <w:pPr>
        <w:ind w:left="231" w:right="247"/>
        <w:jc w:val="center"/>
        <w:rPr>
          <w:b/>
          <w:sz w:val="24"/>
        </w:rPr>
      </w:pPr>
      <w:r>
        <w:rPr>
          <w:b/>
          <w:sz w:val="24"/>
        </w:rPr>
        <w:t>DAS DIRETRIZES</w:t>
      </w:r>
      <w:r>
        <w:rPr>
          <w:b/>
          <w:spacing w:val="-11"/>
          <w:sz w:val="24"/>
        </w:rPr>
        <w:t xml:space="preserve"> </w:t>
      </w:r>
      <w:r>
        <w:rPr>
          <w:b/>
          <w:sz w:val="24"/>
        </w:rPr>
        <w:t>GERAIS</w:t>
      </w:r>
    </w:p>
    <w:p w14:paraId="2E46CB74" w14:textId="77777777" w:rsidR="005C4B88" w:rsidRDefault="005C4B88" w:rsidP="00692B1E">
      <w:pPr>
        <w:ind w:left="231" w:right="247"/>
        <w:jc w:val="center"/>
        <w:rPr>
          <w:b/>
          <w:sz w:val="24"/>
        </w:rPr>
      </w:pPr>
    </w:p>
    <w:p w14:paraId="55FC68E3" w14:textId="77777777" w:rsidR="00692B1E" w:rsidRDefault="00692B1E" w:rsidP="00692B1E">
      <w:pPr>
        <w:pStyle w:val="Corpodetexto"/>
        <w:rPr>
          <w:b/>
        </w:rPr>
      </w:pPr>
    </w:p>
    <w:p w14:paraId="4F50B584" w14:textId="7DC28D64" w:rsidR="00692B1E" w:rsidRDefault="00692B1E" w:rsidP="00692B1E">
      <w:pPr>
        <w:pStyle w:val="Corpodetexto"/>
        <w:ind w:left="101" w:right="125" w:firstLine="2126"/>
        <w:jc w:val="both"/>
      </w:pPr>
      <w:r>
        <w:rPr>
          <w:b/>
        </w:rPr>
        <w:t xml:space="preserve">Art. 7º </w:t>
      </w:r>
      <w:r w:rsidRPr="00770736">
        <w:rPr>
          <w:b/>
        </w:rPr>
        <w:t xml:space="preserve">- </w:t>
      </w:r>
      <w:r w:rsidRPr="00770736">
        <w:t>A Proposta Orçamentária para o exercício de 202</w:t>
      </w:r>
      <w:r w:rsidR="00172158">
        <w:t>4</w:t>
      </w:r>
      <w:r>
        <w:t xml:space="preserve"> não conterá dispositivo estranho à previsão da receita e à fixação da despesa, face à Constituição Federal, atendendo a um processo de planejamento permanente, sem prejuízo das normas financeiras estabelecidas pela Legislação</w:t>
      </w:r>
      <w:r>
        <w:rPr>
          <w:spacing w:val="-7"/>
        </w:rPr>
        <w:t xml:space="preserve"> </w:t>
      </w:r>
      <w:r>
        <w:t>Federal.</w:t>
      </w:r>
    </w:p>
    <w:p w14:paraId="665055C1" w14:textId="77777777" w:rsidR="00692B1E" w:rsidRDefault="00692B1E" w:rsidP="00692B1E">
      <w:pPr>
        <w:pStyle w:val="Corpodetexto"/>
      </w:pPr>
    </w:p>
    <w:p w14:paraId="56603E48" w14:textId="77777777" w:rsidR="00692B1E" w:rsidRDefault="00692B1E" w:rsidP="00692B1E">
      <w:pPr>
        <w:pStyle w:val="Corpodetexto"/>
        <w:ind w:left="101" w:right="118" w:firstLine="2126"/>
        <w:jc w:val="both"/>
      </w:pPr>
      <w:r>
        <w:rPr>
          <w:b/>
        </w:rPr>
        <w:t xml:space="preserve">Art. 8º - </w:t>
      </w:r>
      <w:r>
        <w:t>O Orçamento Anual do Município abrangerá as Administrações Direta e Indireta, conforme constituidas.</w:t>
      </w:r>
    </w:p>
    <w:p w14:paraId="45424139" w14:textId="77777777" w:rsidR="00692B1E" w:rsidRDefault="00692B1E" w:rsidP="00692B1E">
      <w:pPr>
        <w:pStyle w:val="Corpodetexto"/>
      </w:pPr>
    </w:p>
    <w:p w14:paraId="19CD0538" w14:textId="77777777" w:rsidR="00692B1E" w:rsidRDefault="00692B1E" w:rsidP="00692B1E">
      <w:pPr>
        <w:pStyle w:val="Corpodetexto"/>
        <w:ind w:left="101" w:right="120" w:firstLine="2126"/>
        <w:jc w:val="both"/>
      </w:pPr>
      <w:r>
        <w:rPr>
          <w:b/>
        </w:rPr>
        <w:t xml:space="preserve">Art. 9º - </w:t>
      </w:r>
      <w:r>
        <w:t>A Lei Orçamentária Anual atenderá às diretrizes gerais e aos princípios da unidade, universalidade, anualidade e exclusividade, devendo o montante das despesas fixadas não exceder à previsão das receitas para o exercício.</w:t>
      </w:r>
    </w:p>
    <w:p w14:paraId="694E0331" w14:textId="77777777" w:rsidR="00692B1E" w:rsidRDefault="00692B1E" w:rsidP="00692B1E">
      <w:pPr>
        <w:jc w:val="both"/>
      </w:pPr>
    </w:p>
    <w:p w14:paraId="70DD646F" w14:textId="711D57B6" w:rsidR="00692B1E" w:rsidRDefault="00692B1E" w:rsidP="00692B1E">
      <w:pPr>
        <w:pStyle w:val="Corpodetexto"/>
        <w:spacing w:before="1"/>
        <w:ind w:left="101" w:right="124" w:firstLine="2126"/>
        <w:jc w:val="both"/>
      </w:pPr>
      <w:r>
        <w:rPr>
          <w:b/>
        </w:rPr>
        <w:t xml:space="preserve">Art. 10 - </w:t>
      </w:r>
      <w:r>
        <w:t>As Unidades Orçamentárias, quando da elaboração de suas propostas parciais, deverão atender à estrutura vigente e considerar o aumento ou diminuição dos seus serviços.</w:t>
      </w:r>
    </w:p>
    <w:p w14:paraId="7862FD44" w14:textId="77777777" w:rsidR="00692B1E" w:rsidRDefault="00692B1E" w:rsidP="00692B1E">
      <w:pPr>
        <w:pStyle w:val="Corpodetexto"/>
      </w:pPr>
    </w:p>
    <w:p w14:paraId="089B1F27" w14:textId="2B011D06" w:rsidR="00692B1E" w:rsidRDefault="00692B1E" w:rsidP="00692B1E">
      <w:pPr>
        <w:pStyle w:val="Corpodetexto"/>
        <w:ind w:left="101" w:right="119" w:firstLine="2126"/>
        <w:jc w:val="both"/>
      </w:pPr>
      <w:r w:rsidRPr="00770736">
        <w:rPr>
          <w:b/>
        </w:rPr>
        <w:t xml:space="preserve">Art. 11 - </w:t>
      </w:r>
      <w:r w:rsidRPr="00770736">
        <w:t>As propostas parciais, para inclusão no projeto de Lei Orçamentária, serão apresentadas segundo os preços vigentes no mês de junho de 20</w:t>
      </w:r>
      <w:r w:rsidR="007964B2">
        <w:t>2</w:t>
      </w:r>
      <w:r w:rsidR="00172158">
        <w:t>3</w:t>
      </w:r>
      <w:r w:rsidRPr="00770736">
        <w:t>.</w:t>
      </w:r>
    </w:p>
    <w:p w14:paraId="4206E1FA" w14:textId="77777777" w:rsidR="00692B1E" w:rsidRDefault="00692B1E" w:rsidP="00692B1E">
      <w:pPr>
        <w:pStyle w:val="Corpodetexto"/>
      </w:pPr>
    </w:p>
    <w:p w14:paraId="1D180040" w14:textId="2DBEF113" w:rsidR="00692B1E" w:rsidRDefault="00692B1E" w:rsidP="00692B1E">
      <w:pPr>
        <w:pStyle w:val="Corpodetexto"/>
        <w:ind w:left="101" w:right="117" w:firstLine="2126"/>
        <w:jc w:val="both"/>
      </w:pPr>
      <w:r>
        <w:rPr>
          <w:b/>
        </w:rPr>
        <w:t xml:space="preserve">Parágrafo único - </w:t>
      </w:r>
      <w:r>
        <w:t>Os valores da receita e da despesa apresentados no Projeto d</w:t>
      </w:r>
      <w:r w:rsidR="00CB6B76">
        <w:t>a</w:t>
      </w:r>
      <w:r>
        <w:t xml:space="preserve"> Lei Orçamentária Anual poderão ser atualizados pelo Índice</w:t>
      </w:r>
      <w:r w:rsidR="00182A82">
        <w:t xml:space="preserve"> nacional</w:t>
      </w:r>
      <w:r>
        <w:t xml:space="preserve"> de preços ao consumidor (I</w:t>
      </w:r>
      <w:r w:rsidR="00182A82">
        <w:t>N</w:t>
      </w:r>
      <w:r>
        <w:t>PC/FIPE), no período de julho a novembro de 20</w:t>
      </w:r>
      <w:r w:rsidR="004E77AF">
        <w:t>2</w:t>
      </w:r>
      <w:r w:rsidR="00172158">
        <w:t>3</w:t>
      </w:r>
      <w:r>
        <w:t>, antes do início da execução orçamentária e</w:t>
      </w:r>
      <w:r w:rsidR="00182A82">
        <w:t>,</w:t>
      </w:r>
      <w:r>
        <w:t xml:space="preserve"> posteriormente, trimestralmente, caso haja necessidade de recursos orçamentários para corrigir distorções</w:t>
      </w:r>
      <w:r>
        <w:rPr>
          <w:spacing w:val="-6"/>
        </w:rPr>
        <w:t xml:space="preserve"> </w:t>
      </w:r>
      <w:r>
        <w:t>inflacion</w:t>
      </w:r>
      <w:r w:rsidR="00CB6B76">
        <w:t>á</w:t>
      </w:r>
      <w:r>
        <w:t>rias.</w:t>
      </w:r>
    </w:p>
    <w:p w14:paraId="3CCE5537" w14:textId="77777777" w:rsidR="00692B1E" w:rsidRDefault="00692B1E" w:rsidP="00692B1E">
      <w:pPr>
        <w:pStyle w:val="Corpodetexto"/>
      </w:pPr>
    </w:p>
    <w:p w14:paraId="52A80123" w14:textId="539F8CEA" w:rsidR="00692B1E" w:rsidRDefault="00692B1E" w:rsidP="00692B1E">
      <w:pPr>
        <w:pStyle w:val="Corpodetexto"/>
        <w:ind w:left="101" w:right="118" w:firstLine="2126"/>
        <w:jc w:val="both"/>
      </w:pPr>
      <w:r>
        <w:rPr>
          <w:b/>
        </w:rPr>
        <w:t xml:space="preserve">Art. 12 - </w:t>
      </w:r>
      <w:r>
        <w:t>Na estimativa das receitas e fixação das despesas considerar-se-ão os seguintes fatores:</w:t>
      </w:r>
    </w:p>
    <w:p w14:paraId="1240739C" w14:textId="77777777" w:rsidR="00692B1E" w:rsidRDefault="00692B1E" w:rsidP="00182A82">
      <w:pPr>
        <w:pStyle w:val="Corpodetexto"/>
        <w:ind w:firstLine="2268"/>
      </w:pPr>
    </w:p>
    <w:p w14:paraId="4D9FDD9F" w14:textId="77777777" w:rsidR="00692B1E" w:rsidRDefault="00692B1E" w:rsidP="00182A82">
      <w:pPr>
        <w:pStyle w:val="PargrafodaLista"/>
        <w:numPr>
          <w:ilvl w:val="0"/>
          <w:numId w:val="7"/>
        </w:numPr>
        <w:tabs>
          <w:tab w:val="left" w:pos="242"/>
        </w:tabs>
        <w:ind w:left="0" w:right="140" w:firstLine="2268"/>
        <w:jc w:val="both"/>
        <w:rPr>
          <w:sz w:val="24"/>
        </w:rPr>
      </w:pPr>
      <w:r>
        <w:rPr>
          <w:sz w:val="24"/>
        </w:rPr>
        <w:t>– atualização dos elementos físicos das unidades imobiliárias e</w:t>
      </w:r>
      <w:r>
        <w:rPr>
          <w:spacing w:val="-10"/>
          <w:sz w:val="24"/>
        </w:rPr>
        <w:t xml:space="preserve"> </w:t>
      </w:r>
      <w:r>
        <w:rPr>
          <w:sz w:val="24"/>
        </w:rPr>
        <w:t>mobiliárias;</w:t>
      </w:r>
    </w:p>
    <w:p w14:paraId="0905EE36" w14:textId="77777777" w:rsidR="00692B1E" w:rsidRDefault="00692B1E" w:rsidP="00182A82">
      <w:pPr>
        <w:pStyle w:val="PargrafodaLista"/>
        <w:numPr>
          <w:ilvl w:val="0"/>
          <w:numId w:val="7"/>
        </w:numPr>
        <w:tabs>
          <w:tab w:val="left" w:pos="242"/>
          <w:tab w:val="left" w:pos="376"/>
        </w:tabs>
        <w:ind w:left="0" w:right="140" w:firstLine="2268"/>
        <w:jc w:val="both"/>
        <w:rPr>
          <w:sz w:val="24"/>
        </w:rPr>
      </w:pPr>
      <w:r>
        <w:rPr>
          <w:sz w:val="24"/>
        </w:rPr>
        <w:t>– as taxas pelo exercício do poder de polícia e pela prestação de serviços deverão remunerar a atividade municipal de maneira a equilibrar as respectivas</w:t>
      </w:r>
      <w:r>
        <w:rPr>
          <w:spacing w:val="-9"/>
          <w:sz w:val="24"/>
        </w:rPr>
        <w:t xml:space="preserve"> </w:t>
      </w:r>
      <w:r>
        <w:rPr>
          <w:sz w:val="24"/>
        </w:rPr>
        <w:t>despesas;</w:t>
      </w:r>
    </w:p>
    <w:p w14:paraId="0C631540" w14:textId="77777777" w:rsidR="00901B10" w:rsidRDefault="00692B1E" w:rsidP="00182A82">
      <w:pPr>
        <w:pStyle w:val="PargrafodaLista"/>
        <w:numPr>
          <w:ilvl w:val="0"/>
          <w:numId w:val="7"/>
        </w:numPr>
        <w:tabs>
          <w:tab w:val="left" w:pos="242"/>
          <w:tab w:val="left" w:pos="402"/>
        </w:tabs>
        <w:ind w:left="0" w:right="140" w:firstLine="2268"/>
        <w:jc w:val="both"/>
        <w:rPr>
          <w:sz w:val="24"/>
        </w:rPr>
      </w:pPr>
      <w:r>
        <w:rPr>
          <w:sz w:val="24"/>
        </w:rPr>
        <w:t>– maior eficiência e agilização na cobrança dos débitos inscritos em dívida</w:t>
      </w:r>
      <w:r>
        <w:rPr>
          <w:spacing w:val="-21"/>
          <w:sz w:val="24"/>
        </w:rPr>
        <w:t xml:space="preserve"> </w:t>
      </w:r>
      <w:r>
        <w:rPr>
          <w:sz w:val="24"/>
        </w:rPr>
        <w:t xml:space="preserve">ativa; </w:t>
      </w:r>
    </w:p>
    <w:p w14:paraId="4390521A" w14:textId="072A399C" w:rsidR="00692B1E" w:rsidRDefault="00692B1E" w:rsidP="00182A82">
      <w:pPr>
        <w:pStyle w:val="PargrafodaLista"/>
        <w:numPr>
          <w:ilvl w:val="0"/>
          <w:numId w:val="7"/>
        </w:numPr>
        <w:tabs>
          <w:tab w:val="left" w:pos="242"/>
          <w:tab w:val="left" w:pos="402"/>
        </w:tabs>
        <w:ind w:left="0" w:right="140" w:firstLine="2268"/>
        <w:jc w:val="both"/>
        <w:rPr>
          <w:sz w:val="24"/>
        </w:rPr>
      </w:pPr>
      <w:r>
        <w:rPr>
          <w:sz w:val="24"/>
        </w:rPr>
        <w:t xml:space="preserve"> – comportamento da arrecadação no primeiro semestre de</w:t>
      </w:r>
      <w:r>
        <w:rPr>
          <w:spacing w:val="-4"/>
          <w:sz w:val="24"/>
        </w:rPr>
        <w:t xml:space="preserve"> </w:t>
      </w:r>
      <w:r>
        <w:rPr>
          <w:sz w:val="24"/>
        </w:rPr>
        <w:t>20</w:t>
      </w:r>
      <w:r w:rsidR="004E77AF">
        <w:rPr>
          <w:sz w:val="24"/>
        </w:rPr>
        <w:t>2</w:t>
      </w:r>
      <w:r w:rsidR="000605C6">
        <w:rPr>
          <w:sz w:val="24"/>
        </w:rPr>
        <w:t>3</w:t>
      </w:r>
      <w:r>
        <w:rPr>
          <w:sz w:val="24"/>
        </w:rPr>
        <w:t>;</w:t>
      </w:r>
    </w:p>
    <w:p w14:paraId="39687768" w14:textId="26363EE9" w:rsidR="002562A4" w:rsidRDefault="00692B1E" w:rsidP="00182A82">
      <w:pPr>
        <w:pStyle w:val="Corpodetexto"/>
        <w:tabs>
          <w:tab w:val="left" w:pos="242"/>
        </w:tabs>
        <w:ind w:right="140" w:firstLine="2268"/>
        <w:jc w:val="both"/>
      </w:pPr>
      <w:r>
        <w:t>V – variação do índice de participação na distribuição do ICMS, fixado para 20</w:t>
      </w:r>
      <w:r w:rsidR="002562A4">
        <w:t>2</w:t>
      </w:r>
      <w:r w:rsidR="000605C6">
        <w:t>3</w:t>
      </w:r>
      <w:r>
        <w:t>;</w:t>
      </w:r>
    </w:p>
    <w:p w14:paraId="12AA8A09" w14:textId="5B680858" w:rsidR="00692B1E" w:rsidRDefault="00692B1E" w:rsidP="00182A82">
      <w:pPr>
        <w:pStyle w:val="Corpodetexto"/>
        <w:tabs>
          <w:tab w:val="left" w:pos="242"/>
        </w:tabs>
        <w:ind w:right="140" w:firstLine="2268"/>
        <w:jc w:val="both"/>
      </w:pPr>
      <w:r>
        <w:t>VI – alterações na legislação tributária a serem efetuadas até 31/12/20</w:t>
      </w:r>
      <w:r w:rsidR="004E77AF">
        <w:t>2</w:t>
      </w:r>
      <w:r w:rsidR="000605C6">
        <w:t>3</w:t>
      </w:r>
      <w:r>
        <w:t>;</w:t>
      </w:r>
    </w:p>
    <w:p w14:paraId="337E45E6" w14:textId="77777777" w:rsidR="00692B1E" w:rsidRDefault="00692B1E" w:rsidP="002562A4">
      <w:pPr>
        <w:pStyle w:val="PargrafodaLista"/>
        <w:numPr>
          <w:ilvl w:val="0"/>
          <w:numId w:val="6"/>
        </w:numPr>
        <w:tabs>
          <w:tab w:val="left" w:pos="242"/>
        </w:tabs>
        <w:ind w:left="0" w:right="140" w:firstLine="2268"/>
        <w:jc w:val="both"/>
        <w:rPr>
          <w:sz w:val="24"/>
        </w:rPr>
      </w:pPr>
      <w:r>
        <w:rPr>
          <w:sz w:val="24"/>
        </w:rPr>
        <w:lastRenderedPageBreak/>
        <w:t>– expansão ou diminuição dos serviços públicos realizados pela</w:t>
      </w:r>
      <w:r>
        <w:rPr>
          <w:spacing w:val="-11"/>
          <w:sz w:val="24"/>
        </w:rPr>
        <w:t xml:space="preserve"> </w:t>
      </w:r>
      <w:r>
        <w:rPr>
          <w:sz w:val="24"/>
        </w:rPr>
        <w:t>municipalidade;</w:t>
      </w:r>
    </w:p>
    <w:p w14:paraId="0E4C5F1A" w14:textId="60616C42" w:rsidR="00692B1E" w:rsidRDefault="00692B1E" w:rsidP="002562A4">
      <w:pPr>
        <w:pStyle w:val="PargrafodaLista"/>
        <w:numPr>
          <w:ilvl w:val="0"/>
          <w:numId w:val="6"/>
        </w:numPr>
        <w:tabs>
          <w:tab w:val="left" w:pos="242"/>
          <w:tab w:val="left" w:pos="586"/>
        </w:tabs>
        <w:ind w:left="0" w:right="140" w:firstLine="2268"/>
        <w:jc w:val="both"/>
        <w:rPr>
          <w:sz w:val="24"/>
        </w:rPr>
      </w:pPr>
      <w:r>
        <w:rPr>
          <w:sz w:val="24"/>
        </w:rPr>
        <w:t>– índices inflacionários correntes e os previstos até dezembro de 20</w:t>
      </w:r>
      <w:r w:rsidR="004E77AF">
        <w:rPr>
          <w:sz w:val="24"/>
        </w:rPr>
        <w:t>2</w:t>
      </w:r>
      <w:r w:rsidR="000605C6">
        <w:rPr>
          <w:sz w:val="24"/>
        </w:rPr>
        <w:t>3</w:t>
      </w:r>
      <w:r w:rsidR="002C74B7">
        <w:rPr>
          <w:sz w:val="24"/>
        </w:rPr>
        <w:t>,</w:t>
      </w:r>
      <w:r>
        <w:rPr>
          <w:sz w:val="24"/>
        </w:rPr>
        <w:t xml:space="preserve"> com análise da conjuntura econômica e política do</w:t>
      </w:r>
      <w:r>
        <w:rPr>
          <w:spacing w:val="-1"/>
          <w:sz w:val="24"/>
        </w:rPr>
        <w:t xml:space="preserve"> </w:t>
      </w:r>
      <w:r>
        <w:rPr>
          <w:sz w:val="24"/>
        </w:rPr>
        <w:t>país;</w:t>
      </w:r>
    </w:p>
    <w:p w14:paraId="22E9140E" w14:textId="74D6B0C2" w:rsidR="00692B1E" w:rsidRDefault="00692B1E" w:rsidP="002562A4">
      <w:pPr>
        <w:pStyle w:val="PargrafodaLista"/>
        <w:numPr>
          <w:ilvl w:val="0"/>
          <w:numId w:val="6"/>
        </w:numPr>
        <w:tabs>
          <w:tab w:val="left" w:pos="242"/>
          <w:tab w:val="left" w:pos="450"/>
        </w:tabs>
        <w:ind w:left="0" w:right="140" w:firstLine="2268"/>
        <w:jc w:val="both"/>
        <w:rPr>
          <w:sz w:val="24"/>
        </w:rPr>
      </w:pPr>
      <w:r>
        <w:rPr>
          <w:sz w:val="24"/>
        </w:rPr>
        <w:t>– ação fiscal a ser desenvolvida durante o exercício de 202</w:t>
      </w:r>
      <w:r w:rsidR="00727E6D">
        <w:rPr>
          <w:sz w:val="24"/>
        </w:rPr>
        <w:t>4</w:t>
      </w:r>
      <w:r w:rsidR="002C74B7">
        <w:rPr>
          <w:sz w:val="24"/>
        </w:rPr>
        <w:t>,</w:t>
      </w:r>
      <w:r w:rsidR="001576B6">
        <w:rPr>
          <w:sz w:val="24"/>
        </w:rPr>
        <w:t xml:space="preserve"> </w:t>
      </w:r>
      <w:r>
        <w:rPr>
          <w:sz w:val="24"/>
        </w:rPr>
        <w:t>conforme programação estabelecida;</w:t>
      </w:r>
    </w:p>
    <w:p w14:paraId="62B32BFC" w14:textId="41378604" w:rsidR="00692B1E" w:rsidRDefault="00692B1E" w:rsidP="002562A4">
      <w:pPr>
        <w:pStyle w:val="PargrafodaLista"/>
        <w:numPr>
          <w:ilvl w:val="0"/>
          <w:numId w:val="6"/>
        </w:numPr>
        <w:tabs>
          <w:tab w:val="left" w:pos="336"/>
        </w:tabs>
        <w:ind w:left="0" w:right="140" w:firstLine="2268"/>
        <w:jc w:val="both"/>
        <w:rPr>
          <w:sz w:val="24"/>
        </w:rPr>
      </w:pPr>
      <w:r>
        <w:rPr>
          <w:sz w:val="24"/>
        </w:rPr>
        <w:t>– outros fatores que possam influir significativamente no comportamento da arrecadação, no ano de 202</w:t>
      </w:r>
      <w:r w:rsidR="00727E6D">
        <w:rPr>
          <w:sz w:val="24"/>
        </w:rPr>
        <w:t>4</w:t>
      </w:r>
      <w:r>
        <w:rPr>
          <w:sz w:val="24"/>
        </w:rPr>
        <w:t>, desde que devidamente</w:t>
      </w:r>
      <w:r>
        <w:rPr>
          <w:spacing w:val="-3"/>
          <w:sz w:val="24"/>
        </w:rPr>
        <w:t xml:space="preserve"> </w:t>
      </w:r>
      <w:r>
        <w:rPr>
          <w:sz w:val="24"/>
        </w:rPr>
        <w:t>embasados.</w:t>
      </w:r>
    </w:p>
    <w:p w14:paraId="0EAB46A8" w14:textId="77777777" w:rsidR="00692B1E" w:rsidRDefault="00692B1E" w:rsidP="00692B1E">
      <w:pPr>
        <w:pStyle w:val="Corpodetexto"/>
      </w:pPr>
    </w:p>
    <w:p w14:paraId="5BC241EB" w14:textId="345BDDF8" w:rsidR="00692B1E" w:rsidRDefault="00692B1E" w:rsidP="00692B1E">
      <w:pPr>
        <w:pStyle w:val="Corpodetexto"/>
        <w:ind w:left="101" w:right="120" w:firstLine="2126"/>
        <w:jc w:val="both"/>
      </w:pPr>
      <w:r>
        <w:rPr>
          <w:b/>
        </w:rPr>
        <w:t xml:space="preserve">Art. 13 - </w:t>
      </w:r>
      <w:r>
        <w:t xml:space="preserve">Constará da Proposta Orçamentária o produto das  operações de crédito, com destinação específica e vinculada ao projeto obedecendo os limites e procedimentos estabelecidos pela resolução 78/98 do </w:t>
      </w:r>
      <w:r w:rsidR="002562A4">
        <w:t>S</w:t>
      </w:r>
      <w:r>
        <w:t>enado</w:t>
      </w:r>
      <w:r>
        <w:rPr>
          <w:spacing w:val="-7"/>
        </w:rPr>
        <w:t xml:space="preserve"> </w:t>
      </w:r>
      <w:r w:rsidR="002562A4">
        <w:t>F</w:t>
      </w:r>
      <w:r>
        <w:t>ederal.</w:t>
      </w:r>
    </w:p>
    <w:p w14:paraId="07B0EC3A" w14:textId="77777777" w:rsidR="00F02C6C" w:rsidRDefault="00F02C6C" w:rsidP="00692B1E">
      <w:pPr>
        <w:pStyle w:val="Corpodetexto"/>
        <w:ind w:left="101" w:right="119" w:firstLine="2126"/>
        <w:jc w:val="both"/>
        <w:rPr>
          <w:b/>
        </w:rPr>
      </w:pPr>
    </w:p>
    <w:p w14:paraId="1422AD51" w14:textId="37375F9B" w:rsidR="00692B1E" w:rsidRDefault="00692B1E" w:rsidP="00692B1E">
      <w:pPr>
        <w:pStyle w:val="Corpodetexto"/>
        <w:ind w:left="101" w:right="119" w:firstLine="2126"/>
        <w:jc w:val="both"/>
      </w:pPr>
      <w:r>
        <w:rPr>
          <w:b/>
        </w:rPr>
        <w:t xml:space="preserve">Art. 14 - </w:t>
      </w:r>
      <w:r>
        <w:t>Realizar-se-ão operações de crédito p</w:t>
      </w:r>
      <w:r w:rsidR="002562A4">
        <w:t>o</w:t>
      </w:r>
      <w:r>
        <w:t>r antecipação da receita de acordo com a legislação vigente.</w:t>
      </w:r>
    </w:p>
    <w:p w14:paraId="115FB214" w14:textId="77777777" w:rsidR="00692B1E" w:rsidRDefault="00692B1E" w:rsidP="00692B1E">
      <w:pPr>
        <w:pStyle w:val="Corpodetexto"/>
      </w:pPr>
    </w:p>
    <w:p w14:paraId="1D8238FF" w14:textId="7FC2CC1D" w:rsidR="00692B1E" w:rsidRDefault="00692B1E" w:rsidP="00692B1E">
      <w:pPr>
        <w:pStyle w:val="Corpodetexto"/>
        <w:spacing w:before="1"/>
        <w:ind w:left="101" w:right="119" w:firstLine="2126"/>
        <w:jc w:val="both"/>
      </w:pPr>
      <w:r w:rsidRPr="00770736">
        <w:rPr>
          <w:b/>
        </w:rPr>
        <w:t xml:space="preserve">Art. 15 - </w:t>
      </w:r>
      <w:r w:rsidRPr="00770736">
        <w:t>Nenhum compromisso será assumido sem que haja dotação orçamentária e recursos financeiros na programação de desembolso, desta forma atendendo ao que dispõe a Lei Complementar 101/2000 – equilíbrio entre receitas e despesas.</w:t>
      </w:r>
    </w:p>
    <w:p w14:paraId="27D140FE" w14:textId="77777777" w:rsidR="00692B1E" w:rsidRDefault="00692B1E" w:rsidP="00692B1E">
      <w:pPr>
        <w:pStyle w:val="Corpodetexto"/>
        <w:spacing w:before="11"/>
        <w:rPr>
          <w:sz w:val="23"/>
        </w:rPr>
      </w:pPr>
    </w:p>
    <w:p w14:paraId="21B70626" w14:textId="6BD1405C" w:rsidR="00692B1E" w:rsidRDefault="00692B1E" w:rsidP="00692B1E">
      <w:pPr>
        <w:pStyle w:val="Corpodetexto"/>
        <w:ind w:left="101" w:right="118" w:firstLine="2126"/>
        <w:jc w:val="both"/>
      </w:pPr>
      <w:r>
        <w:rPr>
          <w:b/>
        </w:rPr>
        <w:t xml:space="preserve">Art. 16 – </w:t>
      </w:r>
      <w:r>
        <w:t xml:space="preserve">Não haverá despesas com auxílio assistência médica dos </w:t>
      </w:r>
      <w:r w:rsidR="002562A4">
        <w:t>P</w:t>
      </w:r>
      <w:r>
        <w:t>oderes Legislativo e Executivo, quando não estiverem à conta dos recursos alocados em categorias de programação específica, incluídas na lei orçamentária. Esta despesa apenas poderá estar incluída na proposta orçamentária se houver lei autorizativa para este auxílio.</w:t>
      </w:r>
    </w:p>
    <w:p w14:paraId="0573AA4A" w14:textId="77777777" w:rsidR="00692B1E" w:rsidRDefault="00692B1E" w:rsidP="00692B1E">
      <w:pPr>
        <w:jc w:val="both"/>
        <w:rPr>
          <w:sz w:val="24"/>
          <w:szCs w:val="24"/>
        </w:rPr>
      </w:pPr>
    </w:p>
    <w:p w14:paraId="41587B20" w14:textId="77777777" w:rsidR="00692B1E" w:rsidRDefault="00D21B91" w:rsidP="00D21B91">
      <w:pPr>
        <w:tabs>
          <w:tab w:val="left" w:pos="6615"/>
        </w:tabs>
      </w:pPr>
      <w:r>
        <w:rPr>
          <w:sz w:val="24"/>
          <w:szCs w:val="24"/>
        </w:rPr>
        <w:tab/>
      </w:r>
    </w:p>
    <w:p w14:paraId="7A7854D6" w14:textId="77777777" w:rsidR="00692B1E" w:rsidRDefault="00692B1E" w:rsidP="00692B1E">
      <w:pPr>
        <w:pStyle w:val="Ttulo1"/>
        <w:spacing w:before="1"/>
      </w:pPr>
      <w:bookmarkStart w:id="4" w:name="CAPÍTULO_IV"/>
      <w:bookmarkEnd w:id="4"/>
      <w:r>
        <w:t>CAPÍTULO IV</w:t>
      </w:r>
    </w:p>
    <w:p w14:paraId="755B8A41" w14:textId="77777777" w:rsidR="00692B1E" w:rsidRDefault="00692B1E" w:rsidP="00692B1E">
      <w:pPr>
        <w:ind w:left="231" w:right="246"/>
        <w:jc w:val="center"/>
        <w:rPr>
          <w:b/>
          <w:sz w:val="24"/>
        </w:rPr>
      </w:pPr>
      <w:r>
        <w:rPr>
          <w:b/>
          <w:sz w:val="24"/>
        </w:rPr>
        <w:t>DO ORÇAMENTO FISCAL</w:t>
      </w:r>
    </w:p>
    <w:p w14:paraId="53D3CAD6" w14:textId="559EE85B" w:rsidR="00692B1E" w:rsidRDefault="00692B1E" w:rsidP="00692B1E">
      <w:pPr>
        <w:pStyle w:val="Corpodetexto"/>
        <w:rPr>
          <w:b/>
        </w:rPr>
      </w:pPr>
    </w:p>
    <w:p w14:paraId="4C44CA4B" w14:textId="77777777" w:rsidR="002562A4" w:rsidRDefault="002562A4" w:rsidP="00692B1E">
      <w:pPr>
        <w:pStyle w:val="Corpodetexto"/>
        <w:rPr>
          <w:b/>
        </w:rPr>
      </w:pPr>
    </w:p>
    <w:p w14:paraId="7F194AE1" w14:textId="217A97B5" w:rsidR="00692B1E" w:rsidRDefault="00692B1E" w:rsidP="00692B1E">
      <w:pPr>
        <w:pStyle w:val="Corpodetexto"/>
        <w:ind w:left="101" w:right="121" w:firstLine="2126"/>
        <w:jc w:val="both"/>
      </w:pPr>
      <w:r w:rsidRPr="00770736">
        <w:rPr>
          <w:b/>
        </w:rPr>
        <w:t xml:space="preserve">Art. 17 – </w:t>
      </w:r>
      <w:r w:rsidRPr="00770736">
        <w:t>O Orçamento Fiscal abrangerá as Administração Direta e Indireta, composta dos Poderes Legislativo, Executivo, Fundos, Fundações</w:t>
      </w:r>
      <w:r w:rsidR="00BE5DAC">
        <w:t xml:space="preserve"> e</w:t>
      </w:r>
      <w:r w:rsidRPr="00770736">
        <w:t xml:space="preserve"> Autarquias.</w:t>
      </w:r>
    </w:p>
    <w:p w14:paraId="085AA376" w14:textId="77777777" w:rsidR="00692B1E" w:rsidRDefault="00692B1E" w:rsidP="00692B1E">
      <w:pPr>
        <w:pStyle w:val="Corpodetexto"/>
      </w:pPr>
    </w:p>
    <w:p w14:paraId="183D93F3" w14:textId="771AAEC0" w:rsidR="00692B1E" w:rsidRDefault="00692B1E" w:rsidP="00692B1E">
      <w:pPr>
        <w:pStyle w:val="Corpodetexto"/>
        <w:ind w:left="101" w:right="118" w:firstLine="2126"/>
        <w:jc w:val="both"/>
      </w:pPr>
      <w:r>
        <w:rPr>
          <w:b/>
        </w:rPr>
        <w:t xml:space="preserve">Art. 18 – </w:t>
      </w:r>
      <w:r>
        <w:t>As despesas totais com pessoal da Administração Direta, Indireta e Sociedade de Economia Mista ficam limitadas em 60% (sessenta pôr cento) das receitas correntes líquida, atendendo ao disposto no art.19 da Lei Complementar n. º 101/00.</w:t>
      </w:r>
    </w:p>
    <w:p w14:paraId="0D619FF5" w14:textId="77777777" w:rsidR="00692B1E" w:rsidRDefault="00692B1E" w:rsidP="00692B1E">
      <w:pPr>
        <w:pStyle w:val="Corpodetexto"/>
      </w:pPr>
    </w:p>
    <w:p w14:paraId="754222D6" w14:textId="1611F526" w:rsidR="00692B1E" w:rsidRDefault="00FD592B" w:rsidP="00692B1E">
      <w:pPr>
        <w:pStyle w:val="Corpodetexto"/>
        <w:ind w:left="101" w:right="123" w:firstLine="2126"/>
        <w:jc w:val="both"/>
      </w:pPr>
      <w:r>
        <w:rPr>
          <w:b/>
        </w:rPr>
        <w:t xml:space="preserve">Parágrafo Unico - </w:t>
      </w:r>
      <w:r w:rsidR="00692B1E">
        <w:rPr>
          <w:b/>
        </w:rPr>
        <w:t xml:space="preserve"> </w:t>
      </w:r>
      <w:r w:rsidR="00692B1E">
        <w:t>Entende-se como receitas correntes, para efeito de limite do presente artigo, o somatório das receitas correntes próprias da Administração Direita e Indireta, excluídas as receitas oriundas de convênios, operações de crédito e alienação de bens de capital.</w:t>
      </w:r>
    </w:p>
    <w:p w14:paraId="053F6BB9" w14:textId="77777777" w:rsidR="00692B1E" w:rsidRDefault="00692B1E" w:rsidP="00692B1E">
      <w:pPr>
        <w:pStyle w:val="Corpodetexto"/>
      </w:pPr>
    </w:p>
    <w:p w14:paraId="6D1454F9" w14:textId="55AEFE33" w:rsidR="00692B1E" w:rsidRDefault="00692B1E" w:rsidP="00692B1E">
      <w:pPr>
        <w:pStyle w:val="Corpodetexto"/>
        <w:ind w:left="101" w:right="121" w:firstLine="2126"/>
        <w:jc w:val="both"/>
      </w:pPr>
      <w:r>
        <w:rPr>
          <w:b/>
        </w:rPr>
        <w:t xml:space="preserve">Art. 19 – </w:t>
      </w:r>
      <w:r>
        <w:t>A despesa com pessoal ativo, inativo e encargos terá prioridade sobre as ações de expansão.</w:t>
      </w:r>
    </w:p>
    <w:p w14:paraId="400CBA36" w14:textId="77777777" w:rsidR="00692B1E" w:rsidRDefault="00692B1E" w:rsidP="00692B1E">
      <w:pPr>
        <w:pStyle w:val="Corpodetexto"/>
      </w:pPr>
    </w:p>
    <w:p w14:paraId="435076DE" w14:textId="77777777" w:rsidR="00692B1E" w:rsidRDefault="00692B1E" w:rsidP="00692B1E">
      <w:pPr>
        <w:pStyle w:val="Corpodetexto"/>
        <w:ind w:left="101" w:right="121" w:firstLine="2126"/>
        <w:jc w:val="both"/>
      </w:pPr>
      <w:r w:rsidRPr="00770736">
        <w:rPr>
          <w:b/>
        </w:rPr>
        <w:t xml:space="preserve">Parágrafo único - </w:t>
      </w:r>
      <w:r w:rsidRPr="00770736">
        <w:t>A concessão de qualquer vantagem ou aumento de remuneração aos servidores observará legislação própria, respeitados, entretanto, os limites impostos pela legislação</w:t>
      </w:r>
      <w:r w:rsidRPr="00770736">
        <w:rPr>
          <w:spacing w:val="-2"/>
        </w:rPr>
        <w:t xml:space="preserve"> </w:t>
      </w:r>
      <w:r w:rsidRPr="00770736">
        <w:t>Federal.</w:t>
      </w:r>
    </w:p>
    <w:p w14:paraId="00ED06E8" w14:textId="77777777" w:rsidR="00692B1E" w:rsidRDefault="00692B1E" w:rsidP="00692B1E">
      <w:pPr>
        <w:pStyle w:val="Corpodetexto"/>
      </w:pPr>
    </w:p>
    <w:p w14:paraId="202EA71C" w14:textId="355ACD82" w:rsidR="00692B1E" w:rsidRDefault="00692B1E" w:rsidP="00692B1E">
      <w:pPr>
        <w:pStyle w:val="Corpodetexto"/>
        <w:ind w:left="101" w:right="125" w:firstLine="2126"/>
        <w:jc w:val="both"/>
      </w:pPr>
      <w:r w:rsidRPr="00770736">
        <w:rPr>
          <w:b/>
        </w:rPr>
        <w:t xml:space="preserve">Art. 20 - </w:t>
      </w:r>
      <w:r w:rsidRPr="00770736">
        <w:t>Na elaboração da proposta Orçamentária serão atendidos, preferencialmente, os projetos constantes do Anexo I, que faz parte integrante desta Lei, podendo ser elencados novos programas, na medida das necessidades.</w:t>
      </w:r>
    </w:p>
    <w:p w14:paraId="38CD92D3" w14:textId="08C117C3" w:rsidR="002460D6" w:rsidRPr="00770736" w:rsidRDefault="00EE20D2" w:rsidP="00692B1E">
      <w:pPr>
        <w:pStyle w:val="Corpodetexto"/>
        <w:ind w:left="101" w:right="125" w:firstLine="2126"/>
        <w:jc w:val="both"/>
      </w:pPr>
      <w:r>
        <w:rPr>
          <w:b/>
        </w:rPr>
        <w:t>§ 1º</w:t>
      </w:r>
      <w:r w:rsidR="002460D6">
        <w:rPr>
          <w:b/>
        </w:rPr>
        <w:t xml:space="preserve"> –</w:t>
      </w:r>
      <w:r w:rsidR="002460D6">
        <w:t xml:space="preserve"> </w:t>
      </w:r>
      <w:r w:rsidR="00995040">
        <w:t>Fic</w:t>
      </w:r>
      <w:r w:rsidR="00A7230B">
        <w:t>a</w:t>
      </w:r>
      <w:r w:rsidR="00995040">
        <w:t>m autorizadas a criação de n</w:t>
      </w:r>
      <w:r w:rsidR="002460D6">
        <w:t>ovas fontes de recursos ao orçamento a qualquer momento</w:t>
      </w:r>
      <w:r w:rsidR="00995040">
        <w:t xml:space="preserve"> de sua execução</w:t>
      </w:r>
      <w:r w:rsidR="002460D6">
        <w:t xml:space="preserve"> em </w:t>
      </w:r>
      <w:r w:rsidR="00896996">
        <w:t>h</w:t>
      </w:r>
      <w:r w:rsidR="00995040">
        <w:t xml:space="preserve">avendo </w:t>
      </w:r>
      <w:r w:rsidR="002460D6">
        <w:t xml:space="preserve"> necessidade para atender imprevisões.</w:t>
      </w:r>
    </w:p>
    <w:p w14:paraId="418669BA" w14:textId="77777777" w:rsidR="00692B1E" w:rsidRPr="00770736" w:rsidRDefault="00692B1E" w:rsidP="00692B1E">
      <w:pPr>
        <w:pStyle w:val="Corpodetexto"/>
      </w:pPr>
    </w:p>
    <w:p w14:paraId="5C92E839" w14:textId="4FFE5ADF" w:rsidR="00692B1E" w:rsidRPr="00770736" w:rsidRDefault="00EE20D2" w:rsidP="00692B1E">
      <w:pPr>
        <w:pStyle w:val="Corpodetexto"/>
        <w:ind w:left="101" w:right="118" w:firstLine="2126"/>
        <w:jc w:val="both"/>
      </w:pPr>
      <w:r>
        <w:rPr>
          <w:b/>
        </w:rPr>
        <w:t>§ 2º</w:t>
      </w:r>
      <w:r w:rsidR="00692B1E" w:rsidRPr="00770736">
        <w:rPr>
          <w:b/>
        </w:rPr>
        <w:t xml:space="preserve"> - </w:t>
      </w:r>
      <w:r w:rsidR="00692B1E" w:rsidRPr="00770736">
        <w:t>O Anexo I desta Lei estabelece as prioridades delineadas por Secretaria de governo.</w:t>
      </w:r>
    </w:p>
    <w:p w14:paraId="09A656C3" w14:textId="77777777" w:rsidR="00B3241C" w:rsidRDefault="00B3241C" w:rsidP="00692B1E">
      <w:pPr>
        <w:pStyle w:val="Corpodetexto"/>
        <w:ind w:left="101" w:right="119" w:firstLine="2126"/>
        <w:jc w:val="both"/>
        <w:rPr>
          <w:b/>
        </w:rPr>
      </w:pPr>
    </w:p>
    <w:p w14:paraId="4D5B34F4" w14:textId="644093A1" w:rsidR="00692B1E" w:rsidRPr="00770736" w:rsidRDefault="00692B1E" w:rsidP="00692B1E">
      <w:pPr>
        <w:pStyle w:val="Corpodetexto"/>
        <w:ind w:left="101" w:right="119" w:firstLine="2126"/>
        <w:jc w:val="both"/>
      </w:pPr>
      <w:r w:rsidRPr="00770736">
        <w:rPr>
          <w:b/>
        </w:rPr>
        <w:t xml:space="preserve">Art. 21 – </w:t>
      </w:r>
      <w:r w:rsidRPr="00770736">
        <w:t>O Município aplicará, no mínimo 25% (vinte e cinco por cento) de suas receitas resultantes de impostos, compreendidas as provenientes de transferências, na manutenção e desenvolvimento do ensino, e, no mínimo, 15% (quinze por cento) de suas receitas resultantes de impostos e transferências dos Governos Federal e Estadual, excetuadas as decorrentes de empréstimos com finalidade específica, na manutenção e desenvolvimento da saúde.</w:t>
      </w:r>
    </w:p>
    <w:p w14:paraId="3F0B64BC" w14:textId="77777777" w:rsidR="00692B1E" w:rsidRPr="00770736" w:rsidRDefault="00692B1E" w:rsidP="00692B1E">
      <w:pPr>
        <w:pStyle w:val="Corpodetexto"/>
      </w:pPr>
    </w:p>
    <w:p w14:paraId="33244FF2" w14:textId="1859E587" w:rsidR="00692B1E" w:rsidRPr="00770736" w:rsidRDefault="00692B1E" w:rsidP="00692B1E">
      <w:pPr>
        <w:pStyle w:val="Corpodetexto"/>
        <w:spacing w:before="1"/>
        <w:ind w:left="101" w:right="122" w:firstLine="2126"/>
        <w:jc w:val="both"/>
      </w:pPr>
      <w:r w:rsidRPr="00770736">
        <w:rPr>
          <w:b/>
        </w:rPr>
        <w:t xml:space="preserve">Art. 22 – </w:t>
      </w:r>
      <w:r w:rsidRPr="00770736">
        <w:t>A Proposta Orçamentária do Poder Legislativo deverá ser elaborada pela Câmara Municipal de acordo com a Emenda Constitucional nº 025/2000 e encaminhada para o Poder Executivo até 30 de junho de 20</w:t>
      </w:r>
      <w:r w:rsidR="00A7230B">
        <w:t>2</w:t>
      </w:r>
      <w:r w:rsidR="00727E6D">
        <w:t>3</w:t>
      </w:r>
      <w:r w:rsidRPr="00770736">
        <w:t>.</w:t>
      </w:r>
    </w:p>
    <w:p w14:paraId="131BD3FA" w14:textId="77777777" w:rsidR="00692B1E" w:rsidRPr="00770736" w:rsidRDefault="00692B1E" w:rsidP="00692B1E">
      <w:pPr>
        <w:pStyle w:val="Corpodetexto"/>
        <w:spacing w:before="11"/>
        <w:rPr>
          <w:sz w:val="23"/>
        </w:rPr>
      </w:pPr>
    </w:p>
    <w:p w14:paraId="2D9FE83A" w14:textId="0995EEE0" w:rsidR="00692B1E" w:rsidRDefault="00692B1E" w:rsidP="00692B1E">
      <w:pPr>
        <w:pStyle w:val="Corpodetexto"/>
        <w:ind w:left="101" w:right="116" w:firstLine="2126"/>
        <w:jc w:val="both"/>
      </w:pPr>
      <w:r w:rsidRPr="00770736">
        <w:rPr>
          <w:b/>
        </w:rPr>
        <w:t xml:space="preserve">Art. 23 – </w:t>
      </w:r>
      <w:r w:rsidRPr="00770736">
        <w:t>O Poder Executivo poderá firmar convênios com outras esferas de governo para o desenvolvimento de programas prioritários nas áreas de educação, cultura, saúde, assistência social, transporte e outros que por ventura se fizerem necessários.</w:t>
      </w:r>
    </w:p>
    <w:p w14:paraId="6A9CBAB5" w14:textId="77777777" w:rsidR="00692B1E" w:rsidRDefault="00D95283" w:rsidP="00D95283">
      <w:pPr>
        <w:tabs>
          <w:tab w:val="left" w:pos="3810"/>
        </w:tabs>
      </w:pPr>
      <w:r>
        <w:rPr>
          <w:sz w:val="24"/>
          <w:szCs w:val="24"/>
        </w:rPr>
        <w:tab/>
      </w:r>
    </w:p>
    <w:p w14:paraId="19B39017" w14:textId="77777777" w:rsidR="00692B1E" w:rsidRDefault="00692B1E" w:rsidP="00692B1E">
      <w:pPr>
        <w:pStyle w:val="Ttulo1"/>
        <w:spacing w:before="1"/>
      </w:pPr>
      <w:bookmarkStart w:id="5" w:name="CAPÍTULO_V"/>
      <w:bookmarkEnd w:id="5"/>
      <w:r>
        <w:t>CAPÍTULO V</w:t>
      </w:r>
    </w:p>
    <w:p w14:paraId="18AB9022" w14:textId="77777777" w:rsidR="00692B1E" w:rsidRDefault="00692B1E" w:rsidP="00692B1E">
      <w:pPr>
        <w:ind w:left="231" w:right="248"/>
        <w:jc w:val="center"/>
        <w:rPr>
          <w:b/>
          <w:sz w:val="24"/>
        </w:rPr>
      </w:pPr>
      <w:r>
        <w:rPr>
          <w:b/>
          <w:sz w:val="24"/>
        </w:rPr>
        <w:t>DO ORÇAMENTO PRÓPRIO DA ADMINISTRAÇÃO INDIRETA</w:t>
      </w:r>
    </w:p>
    <w:p w14:paraId="08C530A9" w14:textId="77777777" w:rsidR="00692B1E" w:rsidRDefault="00692B1E" w:rsidP="00692B1E">
      <w:pPr>
        <w:pStyle w:val="Corpodetexto"/>
        <w:rPr>
          <w:b/>
        </w:rPr>
      </w:pPr>
    </w:p>
    <w:p w14:paraId="0FE881BD" w14:textId="57F9B5E8" w:rsidR="00692B1E" w:rsidRPr="00CB6B76" w:rsidRDefault="00692B1E" w:rsidP="00692B1E">
      <w:pPr>
        <w:pStyle w:val="Corpodetexto"/>
        <w:ind w:left="101" w:right="119" w:firstLine="2126"/>
        <w:jc w:val="both"/>
        <w:rPr>
          <w:vanish/>
          <w:specVanish/>
        </w:rPr>
      </w:pPr>
      <w:r>
        <w:rPr>
          <w:b/>
        </w:rPr>
        <w:t xml:space="preserve">Art. 24 – </w:t>
      </w:r>
      <w:r>
        <w:t>O Orçamento Próprio da Administração Indireta, caso instituida, compreende as receitas próprias, as receitas de transferências e suas aplicações.</w:t>
      </w:r>
    </w:p>
    <w:p w14:paraId="65C5E7EE" w14:textId="061173EB" w:rsidR="00692B1E" w:rsidRDefault="00CB6B76" w:rsidP="00692B1E">
      <w:pPr>
        <w:pStyle w:val="Corpodetexto"/>
      </w:pPr>
      <w:r>
        <w:t xml:space="preserve"> </w:t>
      </w:r>
    </w:p>
    <w:p w14:paraId="6698BB96" w14:textId="77777777" w:rsidR="002562A4" w:rsidRDefault="002562A4" w:rsidP="00692B1E">
      <w:pPr>
        <w:pStyle w:val="Corpodetexto"/>
      </w:pPr>
    </w:p>
    <w:p w14:paraId="745F7F1B" w14:textId="77777777" w:rsidR="00692B1E" w:rsidRDefault="00692B1E" w:rsidP="009266FD">
      <w:pPr>
        <w:pStyle w:val="Ttulo1"/>
        <w:ind w:left="2410" w:right="3240" w:hanging="1"/>
      </w:pPr>
      <w:bookmarkStart w:id="6" w:name="CAPÍTULO_VI"/>
      <w:bookmarkEnd w:id="6"/>
      <w:r>
        <w:t xml:space="preserve">CAPÍTULO VI DISPOSIÇÕES </w:t>
      </w:r>
      <w:r w:rsidR="00632191">
        <w:t>G</w:t>
      </w:r>
      <w:r>
        <w:t>ERAIS</w:t>
      </w:r>
    </w:p>
    <w:p w14:paraId="0E9C335C" w14:textId="77777777" w:rsidR="00692B1E" w:rsidRDefault="00692B1E" w:rsidP="00692B1E">
      <w:pPr>
        <w:pStyle w:val="Corpodetexto"/>
        <w:rPr>
          <w:b/>
        </w:rPr>
      </w:pPr>
    </w:p>
    <w:p w14:paraId="196B1057" w14:textId="21C45768" w:rsidR="00692B1E" w:rsidRPr="00770736" w:rsidRDefault="00692B1E" w:rsidP="00692B1E">
      <w:pPr>
        <w:pStyle w:val="Corpodetexto"/>
        <w:ind w:left="101" w:right="117" w:firstLine="2126"/>
        <w:jc w:val="both"/>
      </w:pPr>
      <w:r w:rsidRPr="00770736">
        <w:rPr>
          <w:b/>
        </w:rPr>
        <w:t xml:space="preserve">Art. 25 – </w:t>
      </w:r>
      <w:r w:rsidRPr="00770736">
        <w:t>Os recursos liberados pelo Poder Executivo, para viagem serão a título de adiantamento (ou diária) em nome do servidor, com posterior prestação de contas (ou relatório de viagem).</w:t>
      </w:r>
    </w:p>
    <w:p w14:paraId="3B5E8AC2" w14:textId="77777777" w:rsidR="00692B1E" w:rsidRPr="00770736" w:rsidRDefault="00692B1E" w:rsidP="00692B1E">
      <w:pPr>
        <w:pStyle w:val="Corpodetexto"/>
      </w:pPr>
    </w:p>
    <w:p w14:paraId="34FE1450" w14:textId="0459E742" w:rsidR="00692B1E" w:rsidRPr="00770736" w:rsidRDefault="00692B1E" w:rsidP="00692B1E">
      <w:pPr>
        <w:pStyle w:val="Corpodetexto"/>
        <w:ind w:left="101" w:right="121" w:firstLine="2126"/>
        <w:jc w:val="both"/>
      </w:pPr>
      <w:r w:rsidRPr="00770736">
        <w:rPr>
          <w:b/>
        </w:rPr>
        <w:t xml:space="preserve">Art. 26 – </w:t>
      </w:r>
      <w:r w:rsidRPr="00770736">
        <w:t xml:space="preserve">A criação de cargos ou alteração da estrutura de carreira, bem como a admissão de pessoal, a qualquer título, pela Administração </w:t>
      </w:r>
      <w:r w:rsidRPr="00770736">
        <w:lastRenderedPageBreak/>
        <w:t>Direta e Indireta, só poderão ser feitas se:</w:t>
      </w:r>
    </w:p>
    <w:p w14:paraId="125E00C1" w14:textId="77777777" w:rsidR="00692B1E" w:rsidRPr="00770736" w:rsidRDefault="00692B1E" w:rsidP="00692B1E">
      <w:pPr>
        <w:pStyle w:val="Corpodetexto"/>
      </w:pPr>
    </w:p>
    <w:p w14:paraId="3B4FAEBA" w14:textId="77777777" w:rsidR="00C20EB7" w:rsidRDefault="00692B1E" w:rsidP="002562A4">
      <w:pPr>
        <w:pStyle w:val="Corpodetexto"/>
        <w:ind w:right="140" w:firstLine="2268"/>
        <w:jc w:val="both"/>
      </w:pPr>
      <w:r w:rsidRPr="00770736">
        <w:t xml:space="preserve">I – houver prévia dotação orçamentária, suficiente para atender às projeções de despesas; </w:t>
      </w:r>
    </w:p>
    <w:p w14:paraId="7AEEDB66" w14:textId="7A37EBEA" w:rsidR="00692B1E" w:rsidRDefault="00692B1E" w:rsidP="002562A4">
      <w:pPr>
        <w:pStyle w:val="Corpodetexto"/>
        <w:ind w:right="140" w:firstLine="2268"/>
        <w:jc w:val="both"/>
      </w:pPr>
      <w:r w:rsidRPr="00770736">
        <w:t>II – estiverem de acordo com o limite fixado no artigo 18 d</w:t>
      </w:r>
      <w:r w:rsidR="007D2818">
        <w:t xml:space="preserve">a </w:t>
      </w:r>
      <w:r w:rsidRPr="00770736">
        <w:t>Lei 101/2000.</w:t>
      </w:r>
    </w:p>
    <w:p w14:paraId="3863E359" w14:textId="77777777" w:rsidR="00692B1E" w:rsidRDefault="00692B1E" w:rsidP="002562A4">
      <w:pPr>
        <w:pStyle w:val="Corpodetexto"/>
        <w:ind w:firstLine="2268"/>
      </w:pPr>
    </w:p>
    <w:p w14:paraId="6B159A95" w14:textId="0809847B" w:rsidR="00692B1E" w:rsidRPr="00770736" w:rsidRDefault="00692B1E" w:rsidP="00692B1E">
      <w:pPr>
        <w:pStyle w:val="Corpodetexto"/>
        <w:ind w:left="101" w:right="121" w:firstLine="2126"/>
        <w:jc w:val="both"/>
      </w:pPr>
      <w:r w:rsidRPr="00770736">
        <w:rPr>
          <w:b/>
        </w:rPr>
        <w:t xml:space="preserve">Art. 27 – </w:t>
      </w:r>
      <w:r w:rsidRPr="00770736">
        <w:t>O Prefeito Municipal enviará até o dia 30 de setembro o Projeto de Lei do Orçamento-Programa à Câmara Municipal, que o apreciará e devolverá até o encerramento da Sessão Legislativa.</w:t>
      </w:r>
    </w:p>
    <w:p w14:paraId="36D82A62" w14:textId="77777777" w:rsidR="00692B1E" w:rsidRDefault="00692B1E" w:rsidP="00692B1E">
      <w:pPr>
        <w:pStyle w:val="Corpodetexto"/>
      </w:pPr>
    </w:p>
    <w:p w14:paraId="1DDECCF1" w14:textId="702C0A51" w:rsidR="00692B1E" w:rsidRPr="00770736" w:rsidRDefault="00692B1E" w:rsidP="00692B1E">
      <w:pPr>
        <w:pStyle w:val="Corpodetexto"/>
        <w:ind w:left="101" w:right="122" w:firstLine="2126"/>
        <w:jc w:val="both"/>
      </w:pPr>
      <w:r w:rsidRPr="00770736">
        <w:rPr>
          <w:b/>
        </w:rPr>
        <w:t xml:space="preserve">Art. 28 – </w:t>
      </w:r>
      <w:r w:rsidRPr="00770736">
        <w:t>Ao Projeto de Lei Orçamentária Anual poderão ser apontadas emendas, desde que:</w:t>
      </w:r>
    </w:p>
    <w:p w14:paraId="0768FD24" w14:textId="77777777" w:rsidR="00692B1E" w:rsidRPr="00770736" w:rsidRDefault="00692B1E" w:rsidP="00692B1E">
      <w:pPr>
        <w:pStyle w:val="Corpodetexto"/>
      </w:pPr>
    </w:p>
    <w:p w14:paraId="743AD43E" w14:textId="77777777" w:rsidR="00816476" w:rsidRDefault="00692B1E" w:rsidP="00816476">
      <w:pPr>
        <w:pStyle w:val="Corpodetexto"/>
        <w:ind w:left="101" w:right="140" w:firstLine="2167"/>
        <w:jc w:val="both"/>
      </w:pPr>
      <w:r w:rsidRPr="00770736">
        <w:t>I – sejam compatíveis com o Plano Plurianual e com a Lei de Diretrizes Orçamentárias;</w:t>
      </w:r>
    </w:p>
    <w:p w14:paraId="61C3FB68" w14:textId="0FED4D3B" w:rsidR="00692B1E" w:rsidRPr="00770736" w:rsidRDefault="00692B1E" w:rsidP="00816476">
      <w:pPr>
        <w:pStyle w:val="Corpodetexto"/>
        <w:ind w:left="101" w:right="140" w:firstLine="2167"/>
        <w:jc w:val="both"/>
      </w:pPr>
      <w:r w:rsidRPr="00770736">
        <w:t>II – não alterem dotações referentes a despesas de custeio e serviços da dívida;</w:t>
      </w:r>
    </w:p>
    <w:p w14:paraId="3690C0DD" w14:textId="77777777" w:rsidR="00692B1E" w:rsidRPr="00770736" w:rsidRDefault="00692B1E" w:rsidP="00816476">
      <w:pPr>
        <w:pStyle w:val="Corpodetexto"/>
        <w:ind w:left="101" w:firstLine="2167"/>
        <w:jc w:val="both"/>
      </w:pPr>
      <w:r w:rsidRPr="00770736">
        <w:t>III – não utilizem recursos provenientes de convênios e operações de crédito vinculados.</w:t>
      </w:r>
    </w:p>
    <w:p w14:paraId="6A43B054" w14:textId="77777777" w:rsidR="00692B1E" w:rsidRPr="00770736" w:rsidRDefault="00692B1E" w:rsidP="00816476">
      <w:pPr>
        <w:pStyle w:val="Corpodetexto"/>
        <w:ind w:firstLine="2167"/>
      </w:pPr>
    </w:p>
    <w:p w14:paraId="41D082BF" w14:textId="116776E7" w:rsidR="00692B1E" w:rsidRPr="00770736" w:rsidRDefault="00692B1E" w:rsidP="00692B1E">
      <w:pPr>
        <w:pStyle w:val="Corpodetexto"/>
        <w:ind w:left="101" w:right="123" w:firstLine="2126"/>
        <w:jc w:val="both"/>
      </w:pPr>
      <w:r w:rsidRPr="00770736">
        <w:rPr>
          <w:b/>
        </w:rPr>
        <w:t xml:space="preserve">Art. 29 – </w:t>
      </w:r>
      <w:r w:rsidRPr="00770736">
        <w:t>Se o Projeto de Lei orçamentária Anual não for encaminhado à sanção do Prefeito Municipal em tempo hábil, a programação dele constante poderá ser executada, em cada mês, até o limite de um doze avos do total de cada dotação, na forma proposta do Orçamento remetido à Câmara</w:t>
      </w:r>
      <w:r w:rsidRPr="00770736">
        <w:rPr>
          <w:spacing w:val="-6"/>
        </w:rPr>
        <w:t xml:space="preserve"> </w:t>
      </w:r>
      <w:r w:rsidRPr="00770736">
        <w:t>Municipal.</w:t>
      </w:r>
    </w:p>
    <w:p w14:paraId="7734B95E" w14:textId="77777777" w:rsidR="00692B1E" w:rsidRPr="00770736" w:rsidRDefault="00692B1E" w:rsidP="00692B1E">
      <w:pPr>
        <w:pStyle w:val="Corpodetexto"/>
      </w:pPr>
    </w:p>
    <w:p w14:paraId="3CB83F23" w14:textId="2C8BD7D5" w:rsidR="00692B1E" w:rsidRPr="00770736" w:rsidRDefault="00692B1E" w:rsidP="00692B1E">
      <w:pPr>
        <w:pStyle w:val="Corpodetexto"/>
        <w:spacing w:before="1"/>
        <w:ind w:left="101" w:right="121" w:firstLine="2126"/>
        <w:jc w:val="both"/>
      </w:pPr>
      <w:r w:rsidRPr="00770736">
        <w:rPr>
          <w:b/>
        </w:rPr>
        <w:t xml:space="preserve">Art. 30 – </w:t>
      </w:r>
      <w:r w:rsidRPr="00770736">
        <w:t>Se verificado no final do bimestre que o Município não atingira as metas do equilíbrio financeiro, que visa obtenção de resultado primário conforme determinação da Lei Complementar 101</w:t>
      </w:r>
      <w:r w:rsidR="00BF11A8">
        <w:t>/2000</w:t>
      </w:r>
      <w:r w:rsidRPr="00770736">
        <w:t>, efetiva</w:t>
      </w:r>
      <w:r w:rsidR="00C9175D">
        <w:t xml:space="preserve">-se </w:t>
      </w:r>
      <w:r w:rsidRPr="00770736">
        <w:t>a limitação de empenho e movimentação financeira com base nos seguintes</w:t>
      </w:r>
      <w:r w:rsidRPr="00770736">
        <w:rPr>
          <w:spacing w:val="-5"/>
        </w:rPr>
        <w:t xml:space="preserve"> </w:t>
      </w:r>
      <w:r w:rsidRPr="00770736">
        <w:t>critérios:</w:t>
      </w:r>
    </w:p>
    <w:p w14:paraId="035B0274" w14:textId="77777777" w:rsidR="00692B1E" w:rsidRPr="00770736" w:rsidRDefault="00692B1E" w:rsidP="00692B1E">
      <w:pPr>
        <w:pStyle w:val="Corpodetexto"/>
        <w:spacing w:before="11"/>
        <w:rPr>
          <w:sz w:val="23"/>
        </w:rPr>
      </w:pPr>
    </w:p>
    <w:p w14:paraId="5579BC5C" w14:textId="77777777" w:rsidR="00692B1E" w:rsidRPr="00770736" w:rsidRDefault="00692B1E" w:rsidP="00C9175D">
      <w:pPr>
        <w:pStyle w:val="PargrafodaLista"/>
        <w:numPr>
          <w:ilvl w:val="0"/>
          <w:numId w:val="5"/>
        </w:numPr>
        <w:tabs>
          <w:tab w:val="left" w:pos="292"/>
        </w:tabs>
        <w:ind w:left="101" w:right="124" w:firstLine="2167"/>
        <w:jc w:val="both"/>
        <w:rPr>
          <w:sz w:val="24"/>
        </w:rPr>
      </w:pPr>
      <w:r w:rsidRPr="00770736">
        <w:rPr>
          <w:sz w:val="24"/>
        </w:rPr>
        <w:t>– limitação de empenhamento relativos a investimentos onde seria utilizado recursos próprio do</w:t>
      </w:r>
      <w:r w:rsidRPr="00770736">
        <w:rPr>
          <w:spacing w:val="-1"/>
          <w:sz w:val="24"/>
        </w:rPr>
        <w:t xml:space="preserve"> </w:t>
      </w:r>
      <w:r w:rsidRPr="00770736">
        <w:rPr>
          <w:sz w:val="24"/>
        </w:rPr>
        <w:t>orçamento;</w:t>
      </w:r>
    </w:p>
    <w:p w14:paraId="3A3BF34F" w14:textId="77777777" w:rsidR="004F7D26" w:rsidRDefault="00692B1E" w:rsidP="00C9175D">
      <w:pPr>
        <w:pStyle w:val="PargrafodaLista"/>
        <w:numPr>
          <w:ilvl w:val="0"/>
          <w:numId w:val="5"/>
        </w:numPr>
        <w:tabs>
          <w:tab w:val="left" w:pos="322"/>
        </w:tabs>
        <w:ind w:left="101" w:right="140" w:firstLine="2167"/>
        <w:jc w:val="both"/>
        <w:rPr>
          <w:sz w:val="24"/>
        </w:rPr>
      </w:pPr>
      <w:r w:rsidRPr="00770736">
        <w:rPr>
          <w:sz w:val="24"/>
        </w:rPr>
        <w:t xml:space="preserve">– limitação de empenhamento de despesas relativas a viagens e congêneres; </w:t>
      </w:r>
    </w:p>
    <w:p w14:paraId="28F1E808" w14:textId="77777777" w:rsidR="00692B1E" w:rsidRPr="00770736" w:rsidRDefault="00692B1E" w:rsidP="00C9175D">
      <w:pPr>
        <w:pStyle w:val="PargrafodaLista"/>
        <w:tabs>
          <w:tab w:val="left" w:pos="322"/>
        </w:tabs>
        <w:ind w:right="140" w:firstLine="2167"/>
        <w:jc w:val="both"/>
        <w:rPr>
          <w:sz w:val="24"/>
        </w:rPr>
      </w:pPr>
      <w:r w:rsidRPr="00770736">
        <w:rPr>
          <w:sz w:val="24"/>
        </w:rPr>
        <w:t>III – limitação de empenhamento de despesas</w:t>
      </w:r>
      <w:r w:rsidRPr="00770736">
        <w:rPr>
          <w:spacing w:val="-4"/>
          <w:sz w:val="24"/>
        </w:rPr>
        <w:t xml:space="preserve"> </w:t>
      </w:r>
      <w:r w:rsidRPr="00770736">
        <w:rPr>
          <w:sz w:val="24"/>
        </w:rPr>
        <w:t>gráficas;</w:t>
      </w:r>
    </w:p>
    <w:p w14:paraId="635F3593" w14:textId="77777777" w:rsidR="00692B1E" w:rsidRPr="00770736" w:rsidRDefault="00692B1E" w:rsidP="00C9175D">
      <w:pPr>
        <w:pStyle w:val="PargrafodaLista"/>
        <w:numPr>
          <w:ilvl w:val="0"/>
          <w:numId w:val="4"/>
        </w:numPr>
        <w:tabs>
          <w:tab w:val="left" w:pos="462"/>
        </w:tabs>
        <w:spacing w:before="1"/>
        <w:ind w:left="101" w:right="117" w:firstLine="2167"/>
        <w:jc w:val="both"/>
        <w:rPr>
          <w:sz w:val="24"/>
        </w:rPr>
      </w:pPr>
      <w:r w:rsidRPr="00770736">
        <w:rPr>
          <w:sz w:val="24"/>
        </w:rPr>
        <w:t>– limitação de empenhamento de despesas relativas a veiculação institucionais pela mídia, excetuando-se as decorrentes da disponibilização de informações de interesse da coletividade previstas na Lei Complementar</w:t>
      </w:r>
      <w:r w:rsidRPr="00770736">
        <w:rPr>
          <w:spacing w:val="-2"/>
          <w:sz w:val="24"/>
        </w:rPr>
        <w:t xml:space="preserve"> </w:t>
      </w:r>
      <w:r w:rsidRPr="00770736">
        <w:rPr>
          <w:sz w:val="24"/>
        </w:rPr>
        <w:t>101/00;</w:t>
      </w:r>
    </w:p>
    <w:p w14:paraId="56972ADB" w14:textId="77777777" w:rsidR="00692B1E" w:rsidRPr="00770736" w:rsidRDefault="00692B1E" w:rsidP="00C9175D">
      <w:pPr>
        <w:pStyle w:val="PargrafodaLista"/>
        <w:numPr>
          <w:ilvl w:val="0"/>
          <w:numId w:val="4"/>
        </w:numPr>
        <w:tabs>
          <w:tab w:val="left" w:pos="336"/>
        </w:tabs>
        <w:ind w:left="101" w:right="130" w:firstLine="2167"/>
        <w:jc w:val="both"/>
        <w:rPr>
          <w:sz w:val="24"/>
        </w:rPr>
      </w:pPr>
      <w:r w:rsidRPr="00770736">
        <w:rPr>
          <w:sz w:val="24"/>
        </w:rPr>
        <w:t>– Limitação de despesas com combustíveis e derivados, exceto para a frota que atende os serviços de saúde e</w:t>
      </w:r>
      <w:r w:rsidRPr="00770736">
        <w:rPr>
          <w:spacing w:val="-2"/>
          <w:sz w:val="24"/>
        </w:rPr>
        <w:t xml:space="preserve"> </w:t>
      </w:r>
      <w:r w:rsidRPr="00770736">
        <w:rPr>
          <w:sz w:val="24"/>
        </w:rPr>
        <w:t>educação.</w:t>
      </w:r>
    </w:p>
    <w:p w14:paraId="00540754" w14:textId="77777777" w:rsidR="00692B1E" w:rsidRDefault="00692B1E" w:rsidP="00692B1E">
      <w:pPr>
        <w:pStyle w:val="Corpodetexto"/>
      </w:pPr>
    </w:p>
    <w:p w14:paraId="32A9C6FB" w14:textId="77777777" w:rsidR="00692B1E" w:rsidRDefault="00692B1E" w:rsidP="00692B1E">
      <w:pPr>
        <w:pStyle w:val="Corpodetexto"/>
        <w:ind w:left="101" w:right="117" w:firstLine="2126"/>
        <w:jc w:val="both"/>
      </w:pPr>
      <w:r>
        <w:rPr>
          <w:b/>
        </w:rPr>
        <w:t xml:space="preserve">Parágrafo Único – </w:t>
      </w:r>
      <w:r>
        <w:t>Não serão objeto de limitação as despesas que constituam obrigações constitucionais e legais do ente, inclusive aquelas destinadas ao pagamento do serviço da dívida.</w:t>
      </w:r>
    </w:p>
    <w:p w14:paraId="36435E22" w14:textId="54C841D7" w:rsidR="00692B1E" w:rsidRDefault="00692B1E" w:rsidP="00692B1E">
      <w:pPr>
        <w:pStyle w:val="Corpodetexto"/>
      </w:pPr>
    </w:p>
    <w:p w14:paraId="517F0323" w14:textId="5FFFF9F5" w:rsidR="00692B1E" w:rsidRDefault="00692B1E" w:rsidP="00C9175D">
      <w:pPr>
        <w:pStyle w:val="Corpodetexto"/>
        <w:ind w:left="101" w:firstLine="2126"/>
        <w:jc w:val="both"/>
      </w:pPr>
      <w:r>
        <w:rPr>
          <w:b/>
        </w:rPr>
        <w:t xml:space="preserve">Art. 31 – </w:t>
      </w:r>
      <w:r>
        <w:t>Conterá no Orçamento Anual, Reserva de</w:t>
      </w:r>
      <w:r w:rsidR="00C9175D">
        <w:t xml:space="preserve"> C</w:t>
      </w:r>
      <w:r>
        <w:t xml:space="preserve">ontingência fixada no limite  máximo de 10% do montante da Receita corrente </w:t>
      </w:r>
      <w:r>
        <w:lastRenderedPageBreak/>
        <w:t>líquida.</w:t>
      </w:r>
    </w:p>
    <w:p w14:paraId="268EF135" w14:textId="77777777" w:rsidR="00C9175D" w:rsidRDefault="00C9175D" w:rsidP="00692B1E">
      <w:pPr>
        <w:pStyle w:val="Corpodetexto"/>
        <w:ind w:left="101" w:firstLine="2126"/>
      </w:pPr>
    </w:p>
    <w:p w14:paraId="10A825D1" w14:textId="77777777" w:rsidR="000B35B3" w:rsidRDefault="00692B1E" w:rsidP="000B35B3">
      <w:pPr>
        <w:pStyle w:val="Corpodetexto"/>
        <w:ind w:left="102" w:right="289" w:firstLine="2126"/>
        <w:jc w:val="both"/>
      </w:pPr>
      <w:r>
        <w:rPr>
          <w:b/>
        </w:rPr>
        <w:t xml:space="preserve">Parágrafo Único - </w:t>
      </w:r>
      <w:r>
        <w:t>A Reserva de Contingência será utilizada como:</w:t>
      </w:r>
    </w:p>
    <w:p w14:paraId="1DBF7D13" w14:textId="77777777" w:rsidR="000B35B3" w:rsidRDefault="000B35B3" w:rsidP="000B35B3">
      <w:pPr>
        <w:pStyle w:val="Corpodetexto"/>
        <w:ind w:left="102" w:right="289"/>
        <w:jc w:val="both"/>
        <w:rPr>
          <w:b/>
        </w:rPr>
      </w:pPr>
    </w:p>
    <w:p w14:paraId="562DF394" w14:textId="77777777" w:rsidR="00692B1E" w:rsidRDefault="00692B1E" w:rsidP="00C9175D">
      <w:pPr>
        <w:pStyle w:val="Corpodetexto"/>
        <w:ind w:left="102" w:right="289" w:firstLine="2025"/>
        <w:jc w:val="both"/>
      </w:pPr>
      <w:r>
        <w:t xml:space="preserve"> I – atendimento de passivos contingentes e outros riscos e eventos fiscais </w:t>
      </w:r>
      <w:r w:rsidR="000B35B3">
        <w:t>i</w:t>
      </w:r>
      <w:r>
        <w:t>mprevistos;</w:t>
      </w:r>
    </w:p>
    <w:p w14:paraId="6F7458FA" w14:textId="06478E6C" w:rsidR="00C9175D" w:rsidRDefault="00692B1E" w:rsidP="00F557A6">
      <w:pPr>
        <w:pStyle w:val="PargrafodaLista"/>
        <w:numPr>
          <w:ilvl w:val="0"/>
          <w:numId w:val="3"/>
        </w:numPr>
        <w:tabs>
          <w:tab w:val="left" w:pos="342"/>
        </w:tabs>
        <w:spacing w:before="2"/>
        <w:ind w:left="101" w:right="123" w:firstLine="2025"/>
        <w:jc w:val="both"/>
        <w:rPr>
          <w:sz w:val="24"/>
        </w:rPr>
      </w:pPr>
      <w:r w:rsidRPr="00C9175D">
        <w:rPr>
          <w:sz w:val="24"/>
        </w:rPr>
        <w:t xml:space="preserve">- </w:t>
      </w:r>
      <w:r w:rsidR="00C9175D">
        <w:rPr>
          <w:sz w:val="24"/>
        </w:rPr>
        <w:t>f</w:t>
      </w:r>
      <w:r w:rsidRPr="00C9175D">
        <w:rPr>
          <w:sz w:val="24"/>
        </w:rPr>
        <w:t>onte compensatória para abertura de créditos suplementares quando se evidenciarem insuficientes, durante o exercício, as dotações orçamentárias constantes do orçamento anual;</w:t>
      </w:r>
    </w:p>
    <w:p w14:paraId="0FD7E5A9" w14:textId="3D40867E" w:rsidR="00692B1E" w:rsidRPr="00C9175D" w:rsidRDefault="00692B1E" w:rsidP="00F557A6">
      <w:pPr>
        <w:pStyle w:val="PargrafodaLista"/>
        <w:numPr>
          <w:ilvl w:val="0"/>
          <w:numId w:val="3"/>
        </w:numPr>
        <w:tabs>
          <w:tab w:val="left" w:pos="342"/>
        </w:tabs>
        <w:spacing w:before="2"/>
        <w:ind w:left="101" w:right="123" w:firstLine="2025"/>
        <w:jc w:val="both"/>
        <w:rPr>
          <w:sz w:val="24"/>
        </w:rPr>
      </w:pPr>
      <w:r w:rsidRPr="00C9175D">
        <w:rPr>
          <w:sz w:val="24"/>
        </w:rPr>
        <w:t>- atendimento de eventuais gastos não previstos na Lei</w:t>
      </w:r>
      <w:r w:rsidRPr="00C9175D">
        <w:rPr>
          <w:spacing w:val="-6"/>
          <w:sz w:val="24"/>
        </w:rPr>
        <w:t xml:space="preserve"> </w:t>
      </w:r>
      <w:r w:rsidRPr="00C9175D">
        <w:rPr>
          <w:sz w:val="24"/>
        </w:rPr>
        <w:t>Orçamentária;</w:t>
      </w:r>
    </w:p>
    <w:p w14:paraId="689249A0" w14:textId="77777777" w:rsidR="00692B1E" w:rsidRDefault="00692B1E" w:rsidP="00C9175D">
      <w:pPr>
        <w:pStyle w:val="Corpodetexto"/>
        <w:ind w:firstLine="2025"/>
        <w:rPr>
          <w:sz w:val="26"/>
        </w:rPr>
      </w:pPr>
    </w:p>
    <w:p w14:paraId="4F1F7908" w14:textId="498920FC" w:rsidR="00692B1E" w:rsidRPr="00770736" w:rsidRDefault="00692B1E" w:rsidP="00692B1E">
      <w:pPr>
        <w:pStyle w:val="Corpodetexto"/>
        <w:spacing w:before="1"/>
        <w:ind w:left="101" w:right="121" w:firstLine="2126"/>
        <w:jc w:val="both"/>
      </w:pPr>
      <w:r w:rsidRPr="00770736">
        <w:rPr>
          <w:b/>
        </w:rPr>
        <w:t xml:space="preserve">Art. 32 – </w:t>
      </w:r>
      <w:r w:rsidRPr="00770736">
        <w:t>O Prefeito Municipal estabelecerá através de Decreto do Poder Executivo, a Programação Financeira e o Cronograma de Execução mensal de desembolso, até trinta dias da publicação da Lei Orçamentária anual.</w:t>
      </w:r>
    </w:p>
    <w:p w14:paraId="0573160E" w14:textId="77777777" w:rsidR="00692B1E" w:rsidRPr="00770736" w:rsidRDefault="00692B1E" w:rsidP="00692B1E">
      <w:pPr>
        <w:pStyle w:val="Corpodetexto"/>
        <w:rPr>
          <w:sz w:val="20"/>
        </w:rPr>
      </w:pPr>
    </w:p>
    <w:p w14:paraId="2B21CB03" w14:textId="2CC347A7" w:rsidR="00692B1E" w:rsidRDefault="00692B1E" w:rsidP="00692B1E">
      <w:pPr>
        <w:pStyle w:val="Corpodetexto"/>
        <w:spacing w:before="1"/>
        <w:ind w:left="101" w:right="125" w:firstLine="2126"/>
        <w:jc w:val="both"/>
      </w:pPr>
      <w:r w:rsidRPr="00770736">
        <w:rPr>
          <w:b/>
        </w:rPr>
        <w:t xml:space="preserve">Art. 33 – </w:t>
      </w:r>
      <w:r w:rsidRPr="00770736">
        <w:t>O Município só fará concessão ou ampliação de incentivo ou benefício de natureza tributária da qual decorra renúncia de receita, com autorização de Lei especial, composta de anexo, contendo:</w:t>
      </w:r>
    </w:p>
    <w:p w14:paraId="2CFF6348" w14:textId="77777777" w:rsidR="00692B1E" w:rsidRDefault="00692B1E" w:rsidP="00692B1E">
      <w:pPr>
        <w:pStyle w:val="Corpodetexto"/>
      </w:pPr>
    </w:p>
    <w:p w14:paraId="5C9091A1" w14:textId="77777777" w:rsidR="00871A56" w:rsidRPr="00770736" w:rsidRDefault="00871A56" w:rsidP="00497744">
      <w:pPr>
        <w:pStyle w:val="Corpodetexto"/>
        <w:ind w:firstLine="2268"/>
      </w:pPr>
    </w:p>
    <w:p w14:paraId="312FAA7A" w14:textId="77777777" w:rsidR="00692B1E" w:rsidRPr="00770736" w:rsidRDefault="00692B1E" w:rsidP="00497744">
      <w:pPr>
        <w:pStyle w:val="PargrafodaLista"/>
        <w:numPr>
          <w:ilvl w:val="0"/>
          <w:numId w:val="2"/>
        </w:numPr>
        <w:tabs>
          <w:tab w:val="left" w:pos="266"/>
        </w:tabs>
        <w:ind w:left="101" w:right="121" w:firstLine="2268"/>
        <w:jc w:val="both"/>
        <w:rPr>
          <w:sz w:val="24"/>
        </w:rPr>
      </w:pPr>
      <w:r w:rsidRPr="00770736">
        <w:rPr>
          <w:sz w:val="24"/>
        </w:rPr>
        <w:t>- a estimativa do impacto orçamentário-financeiro no exercício em que deva iniciar sua vigência e nos dois</w:t>
      </w:r>
      <w:r w:rsidRPr="00770736">
        <w:rPr>
          <w:spacing w:val="-3"/>
          <w:sz w:val="24"/>
        </w:rPr>
        <w:t xml:space="preserve"> </w:t>
      </w:r>
      <w:r w:rsidRPr="00770736">
        <w:rPr>
          <w:sz w:val="24"/>
        </w:rPr>
        <w:t>seguintes;</w:t>
      </w:r>
    </w:p>
    <w:p w14:paraId="0CABCDC2" w14:textId="77777777" w:rsidR="00692B1E" w:rsidRPr="00770736" w:rsidRDefault="00692B1E" w:rsidP="00497744">
      <w:pPr>
        <w:pStyle w:val="PargrafodaLista"/>
        <w:numPr>
          <w:ilvl w:val="0"/>
          <w:numId w:val="2"/>
        </w:numPr>
        <w:tabs>
          <w:tab w:val="left" w:pos="328"/>
        </w:tabs>
        <w:ind w:left="101" w:right="127" w:firstLine="2268"/>
        <w:jc w:val="both"/>
        <w:rPr>
          <w:sz w:val="24"/>
        </w:rPr>
      </w:pPr>
      <w:r w:rsidRPr="00770736">
        <w:rPr>
          <w:sz w:val="24"/>
        </w:rPr>
        <w:t>– as medidas de compensação, no período mencionado no inciso I, por meio do aumento de receita, proveniente da elevação de alíquotas, ampliação da base de cálculo, majoração ou criação de tributo ou</w:t>
      </w:r>
      <w:r w:rsidRPr="00770736">
        <w:rPr>
          <w:spacing w:val="-2"/>
          <w:sz w:val="24"/>
        </w:rPr>
        <w:t xml:space="preserve"> </w:t>
      </w:r>
      <w:r w:rsidRPr="00770736">
        <w:rPr>
          <w:sz w:val="24"/>
        </w:rPr>
        <w:t>contribuição.</w:t>
      </w:r>
    </w:p>
    <w:p w14:paraId="3601513C" w14:textId="77777777" w:rsidR="00692B1E" w:rsidRPr="00770736" w:rsidRDefault="00692B1E" w:rsidP="00692B1E">
      <w:pPr>
        <w:pStyle w:val="Corpodetexto"/>
      </w:pPr>
    </w:p>
    <w:p w14:paraId="6B9648C1" w14:textId="18D0D6EB" w:rsidR="00692B1E" w:rsidRDefault="00692B1E" w:rsidP="00692B1E">
      <w:pPr>
        <w:ind w:left="101" w:right="118" w:firstLine="2126"/>
        <w:jc w:val="both"/>
        <w:rPr>
          <w:i/>
          <w:sz w:val="24"/>
        </w:rPr>
      </w:pPr>
      <w:r w:rsidRPr="00770736">
        <w:rPr>
          <w:b/>
          <w:sz w:val="24"/>
        </w:rPr>
        <w:t xml:space="preserve">Art. 34 - </w:t>
      </w:r>
      <w:r w:rsidRPr="00770736">
        <w:rPr>
          <w:sz w:val="24"/>
        </w:rPr>
        <w:t xml:space="preserve">Em caso de transferências de recursos a entidades públicas e privadas, sempre que possível serão efetuadas observando o disposto no parágrafo único do </w:t>
      </w:r>
      <w:r w:rsidR="00497744">
        <w:rPr>
          <w:sz w:val="24"/>
        </w:rPr>
        <w:t>a</w:t>
      </w:r>
      <w:r w:rsidRPr="00770736">
        <w:rPr>
          <w:sz w:val="24"/>
        </w:rPr>
        <w:t>rt. 16 da Lei 4.320/64 “</w:t>
      </w:r>
      <w:r w:rsidRPr="00770736">
        <w:rPr>
          <w:i/>
          <w:sz w:val="24"/>
        </w:rPr>
        <w:t>O valor das subvenções, sempre que possível, será calculado com base em unidades de serviços efetivamente prestados ou postos à disposição dos interessados, obedecidos os padrões mínimos de eficiência previamente</w:t>
      </w:r>
      <w:r w:rsidRPr="00770736">
        <w:rPr>
          <w:i/>
          <w:spacing w:val="-11"/>
          <w:sz w:val="24"/>
        </w:rPr>
        <w:t xml:space="preserve"> </w:t>
      </w:r>
      <w:r w:rsidRPr="00770736">
        <w:rPr>
          <w:i/>
          <w:sz w:val="24"/>
        </w:rPr>
        <w:t>fixados”.</w:t>
      </w:r>
    </w:p>
    <w:p w14:paraId="7F720BC5" w14:textId="77777777" w:rsidR="00692B1E" w:rsidRDefault="00692B1E" w:rsidP="00692B1E">
      <w:pPr>
        <w:pStyle w:val="Corpodetexto"/>
        <w:rPr>
          <w:i/>
        </w:rPr>
      </w:pPr>
    </w:p>
    <w:p w14:paraId="553A87EA" w14:textId="5EFD81A0" w:rsidR="00692B1E" w:rsidRPr="00770736" w:rsidRDefault="00692B1E" w:rsidP="00692B1E">
      <w:pPr>
        <w:pStyle w:val="Corpodetexto"/>
        <w:ind w:left="101" w:right="123" w:firstLine="2126"/>
        <w:jc w:val="both"/>
      </w:pPr>
      <w:r w:rsidRPr="00770736">
        <w:rPr>
          <w:b/>
        </w:rPr>
        <w:t xml:space="preserve">Art. 35 – </w:t>
      </w:r>
      <w:r w:rsidRPr="00770736">
        <w:t>O Município só contribuirá para custeio de despesas de competência de outros entes da Federação se houver:</w:t>
      </w:r>
    </w:p>
    <w:p w14:paraId="417D05E2" w14:textId="77777777" w:rsidR="00692B1E" w:rsidRPr="00770736" w:rsidRDefault="00692B1E" w:rsidP="00692B1E">
      <w:pPr>
        <w:pStyle w:val="Corpodetexto"/>
      </w:pPr>
    </w:p>
    <w:p w14:paraId="74577BD3" w14:textId="623EE96B" w:rsidR="00A826CA" w:rsidRDefault="00497744" w:rsidP="00497744">
      <w:pPr>
        <w:pStyle w:val="PargrafodaLista"/>
        <w:ind w:left="2268" w:right="140"/>
        <w:jc w:val="both"/>
        <w:rPr>
          <w:sz w:val="24"/>
        </w:rPr>
      </w:pPr>
      <w:r>
        <w:rPr>
          <w:sz w:val="24"/>
        </w:rPr>
        <w:t xml:space="preserve">I </w:t>
      </w:r>
      <w:r w:rsidR="00692B1E" w:rsidRPr="00770736">
        <w:rPr>
          <w:sz w:val="24"/>
        </w:rPr>
        <w:t xml:space="preserve">– Disponibilidade e orçamentária e financeira; </w:t>
      </w:r>
    </w:p>
    <w:p w14:paraId="1CEC7F94" w14:textId="77777777" w:rsidR="00497744" w:rsidRDefault="00692B1E" w:rsidP="00497744">
      <w:pPr>
        <w:pStyle w:val="PargrafodaLista"/>
        <w:ind w:right="140" w:firstLine="2167"/>
        <w:jc w:val="both"/>
        <w:rPr>
          <w:sz w:val="24"/>
        </w:rPr>
      </w:pPr>
      <w:r w:rsidRPr="00770736">
        <w:rPr>
          <w:sz w:val="24"/>
        </w:rPr>
        <w:t>II – Interesse da</w:t>
      </w:r>
      <w:r w:rsidRPr="00770736">
        <w:rPr>
          <w:spacing w:val="-3"/>
          <w:sz w:val="24"/>
        </w:rPr>
        <w:t xml:space="preserve"> </w:t>
      </w:r>
      <w:r w:rsidRPr="00770736">
        <w:rPr>
          <w:sz w:val="24"/>
        </w:rPr>
        <w:t>Municipalidade;</w:t>
      </w:r>
    </w:p>
    <w:p w14:paraId="4D559C4E" w14:textId="228D9114" w:rsidR="00692B1E" w:rsidRPr="00770736" w:rsidRDefault="00497744" w:rsidP="00497744">
      <w:pPr>
        <w:pStyle w:val="PargrafodaLista"/>
        <w:ind w:right="140" w:firstLine="2167"/>
        <w:jc w:val="both"/>
        <w:rPr>
          <w:sz w:val="24"/>
        </w:rPr>
      </w:pPr>
      <w:r>
        <w:rPr>
          <w:sz w:val="24"/>
        </w:rPr>
        <w:t xml:space="preserve">III </w:t>
      </w:r>
      <w:r w:rsidR="00692B1E" w:rsidRPr="00770736">
        <w:rPr>
          <w:sz w:val="24"/>
        </w:rPr>
        <w:t>– Contrapartida do ente da Federação que estiver sendo</w:t>
      </w:r>
      <w:r w:rsidR="00692B1E" w:rsidRPr="00770736">
        <w:rPr>
          <w:spacing w:val="-4"/>
          <w:sz w:val="24"/>
        </w:rPr>
        <w:t xml:space="preserve"> </w:t>
      </w:r>
      <w:r w:rsidR="00692B1E" w:rsidRPr="00770736">
        <w:rPr>
          <w:sz w:val="24"/>
        </w:rPr>
        <w:t>beneficiado.</w:t>
      </w:r>
    </w:p>
    <w:p w14:paraId="685A3CB1" w14:textId="77777777" w:rsidR="00692B1E" w:rsidRDefault="00692B1E" w:rsidP="00692B1E">
      <w:pPr>
        <w:pStyle w:val="Corpodetexto"/>
      </w:pPr>
    </w:p>
    <w:p w14:paraId="68D742C4" w14:textId="77777777" w:rsidR="00692B1E" w:rsidRDefault="00692B1E" w:rsidP="00692B1E">
      <w:pPr>
        <w:pStyle w:val="Corpodetexto"/>
        <w:ind w:left="101" w:right="119" w:firstLine="2126"/>
        <w:jc w:val="both"/>
      </w:pPr>
      <w:r>
        <w:rPr>
          <w:b/>
        </w:rPr>
        <w:t xml:space="preserve">Parágrafo Único - </w:t>
      </w:r>
      <w:r>
        <w:t>Atendendo o que dispõe o incisos I à III do art. 31, para que seja efetivada a contribuição será necessário uma Lei Especial autorizativa e a formalização um convênio do ente da Federação e o</w:t>
      </w:r>
      <w:r>
        <w:rPr>
          <w:spacing w:val="-4"/>
        </w:rPr>
        <w:t xml:space="preserve"> </w:t>
      </w:r>
      <w:r>
        <w:t>Município.</w:t>
      </w:r>
    </w:p>
    <w:p w14:paraId="25294BB2" w14:textId="77777777" w:rsidR="00692B1E" w:rsidRDefault="00692B1E" w:rsidP="00692B1E">
      <w:pPr>
        <w:pStyle w:val="Corpodetexto"/>
      </w:pPr>
    </w:p>
    <w:p w14:paraId="3C49B41F" w14:textId="3E62B250" w:rsidR="00692B1E" w:rsidRPr="00770736" w:rsidRDefault="00692B1E" w:rsidP="00692B1E">
      <w:pPr>
        <w:pStyle w:val="Corpodetexto"/>
        <w:ind w:left="101" w:right="123" w:firstLine="2126"/>
        <w:jc w:val="both"/>
      </w:pPr>
      <w:r w:rsidRPr="00770736">
        <w:rPr>
          <w:b/>
        </w:rPr>
        <w:t xml:space="preserve">Art.36 – </w:t>
      </w:r>
      <w:r w:rsidRPr="00770736">
        <w:t xml:space="preserve">Só será permitida a inclusão de novos projetos de </w:t>
      </w:r>
      <w:r w:rsidRPr="00770736">
        <w:lastRenderedPageBreak/>
        <w:t>duração continuada, na lei orçamentária e as de créditos adicionais quando:</w:t>
      </w:r>
    </w:p>
    <w:p w14:paraId="728FD589" w14:textId="77777777" w:rsidR="00692B1E" w:rsidRPr="00770736" w:rsidRDefault="00692B1E" w:rsidP="00692B1E">
      <w:pPr>
        <w:pStyle w:val="Corpodetexto"/>
      </w:pPr>
    </w:p>
    <w:p w14:paraId="12FFE587" w14:textId="77777777" w:rsidR="00A826CA" w:rsidRDefault="00692B1E" w:rsidP="00BA4E68">
      <w:pPr>
        <w:pStyle w:val="Corpodetexto"/>
        <w:ind w:left="101" w:right="-1" w:firstLine="2167"/>
        <w:jc w:val="both"/>
      </w:pPr>
      <w:r w:rsidRPr="00770736">
        <w:t xml:space="preserve">I – Não houver construções de obras públicas municipais paralisadas; </w:t>
      </w:r>
    </w:p>
    <w:p w14:paraId="7E153026" w14:textId="77777777" w:rsidR="00692B1E" w:rsidRDefault="00692B1E" w:rsidP="00BA4E68">
      <w:pPr>
        <w:pStyle w:val="Corpodetexto"/>
        <w:ind w:left="101" w:right="-1" w:firstLine="2167"/>
        <w:jc w:val="both"/>
      </w:pPr>
      <w:r w:rsidRPr="00770736">
        <w:t>II – O Patrimônio Público estiver conservado.</w:t>
      </w:r>
    </w:p>
    <w:p w14:paraId="0DE52648" w14:textId="77777777" w:rsidR="00692B1E" w:rsidRDefault="00692B1E" w:rsidP="00692B1E">
      <w:pPr>
        <w:pStyle w:val="Corpodetexto"/>
      </w:pPr>
    </w:p>
    <w:p w14:paraId="2AFA5107" w14:textId="6B5F8312" w:rsidR="00692B1E" w:rsidRDefault="00692B1E" w:rsidP="00692B1E">
      <w:pPr>
        <w:pStyle w:val="Corpodetexto"/>
        <w:ind w:left="101" w:right="123" w:firstLine="2126"/>
        <w:jc w:val="both"/>
      </w:pPr>
      <w:r>
        <w:rPr>
          <w:b/>
        </w:rPr>
        <w:t xml:space="preserve">Art. 37 – </w:t>
      </w:r>
      <w:r>
        <w:t>Esta Lei entra em vigor na data de sua publicação, revogadas as disposições em contrário.</w:t>
      </w:r>
    </w:p>
    <w:p w14:paraId="60034E36" w14:textId="77777777" w:rsidR="00692B1E" w:rsidRDefault="00692B1E" w:rsidP="00692B1E">
      <w:pPr>
        <w:pStyle w:val="Corpodetexto"/>
        <w:rPr>
          <w:sz w:val="36"/>
        </w:rPr>
      </w:pPr>
    </w:p>
    <w:p w14:paraId="79DC5132" w14:textId="0C54A068" w:rsidR="00692B1E" w:rsidRPr="005A21A0" w:rsidRDefault="00692B1E" w:rsidP="00692B1E">
      <w:pPr>
        <w:pStyle w:val="Corpodetexto"/>
        <w:spacing w:before="1"/>
      </w:pPr>
      <w:r>
        <w:t xml:space="preserve">                                       Gabinete do Prefeito</w:t>
      </w:r>
      <w:r w:rsidRPr="005A21A0">
        <w:t xml:space="preserve">, </w:t>
      </w:r>
      <w:r w:rsidR="001F6E33">
        <w:t xml:space="preserve">14 </w:t>
      </w:r>
      <w:r w:rsidRPr="005A21A0">
        <w:t xml:space="preserve">de </w:t>
      </w:r>
      <w:r w:rsidR="001F6E33">
        <w:t xml:space="preserve">abril </w:t>
      </w:r>
      <w:r w:rsidRPr="005A21A0">
        <w:t>de 20</w:t>
      </w:r>
      <w:r w:rsidR="001D51F3" w:rsidRPr="005A21A0">
        <w:t>2</w:t>
      </w:r>
      <w:r w:rsidR="00BF1D4E">
        <w:t>3</w:t>
      </w:r>
      <w:r w:rsidRPr="005A21A0">
        <w:t>.</w:t>
      </w:r>
    </w:p>
    <w:p w14:paraId="1423D45E" w14:textId="77777777" w:rsidR="00692B1E" w:rsidRDefault="00692B1E" w:rsidP="00692B1E">
      <w:pPr>
        <w:pStyle w:val="Corpodetexto"/>
        <w:rPr>
          <w:sz w:val="26"/>
        </w:rPr>
      </w:pPr>
    </w:p>
    <w:p w14:paraId="3D96CE86" w14:textId="77777777" w:rsidR="00692B1E" w:rsidRDefault="00692B1E" w:rsidP="00692B1E">
      <w:pPr>
        <w:pStyle w:val="Ttulo1"/>
        <w:spacing w:before="230"/>
        <w:ind w:right="248"/>
      </w:pPr>
      <w:r>
        <w:t xml:space="preserve">JOSÉ RICARDO LEAL REQUIÃO </w:t>
      </w:r>
    </w:p>
    <w:p w14:paraId="5D7DC33E" w14:textId="77777777" w:rsidR="005E53F9" w:rsidRDefault="00692B1E" w:rsidP="005B1FDE">
      <w:pPr>
        <w:ind w:left="231" w:right="246"/>
        <w:jc w:val="center"/>
      </w:pPr>
      <w:r>
        <w:rPr>
          <w:b/>
          <w:sz w:val="24"/>
        </w:rPr>
        <w:t>Prefeito Municipal</w:t>
      </w:r>
    </w:p>
    <w:p w14:paraId="3CB81630" w14:textId="77777777" w:rsidR="00291AA5" w:rsidRDefault="00291AA5"/>
    <w:p w14:paraId="7D380228" w14:textId="77777777" w:rsidR="00291AA5" w:rsidRDefault="00291AA5"/>
    <w:p w14:paraId="68B7A6C0" w14:textId="77777777" w:rsidR="00291AA5" w:rsidRDefault="00291AA5"/>
    <w:p w14:paraId="6884F514" w14:textId="77777777" w:rsidR="00291AA5" w:rsidRPr="00291AA5" w:rsidRDefault="00291AA5">
      <w:pPr>
        <w:rPr>
          <w:sz w:val="48"/>
          <w:szCs w:val="48"/>
        </w:rPr>
      </w:pPr>
    </w:p>
    <w:p w14:paraId="4FBAFE98" w14:textId="77777777" w:rsidR="00291AA5" w:rsidRDefault="00291AA5" w:rsidP="00AB3468">
      <w:pPr>
        <w:rPr>
          <w:sz w:val="52"/>
          <w:szCs w:val="52"/>
        </w:rPr>
      </w:pPr>
    </w:p>
    <w:sectPr w:rsidR="00291AA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5A99" w14:textId="77777777" w:rsidR="00D57468" w:rsidRDefault="00D57468">
      <w:r>
        <w:separator/>
      </w:r>
    </w:p>
  </w:endnote>
  <w:endnote w:type="continuationSeparator" w:id="0">
    <w:p w14:paraId="191CCF92" w14:textId="77777777" w:rsidR="00D57468" w:rsidRDefault="00D5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BD2C" w14:textId="77777777" w:rsidR="00597FCB" w:rsidRDefault="00692B1E">
    <w:pPr>
      <w:pStyle w:val="Corpodetexto"/>
      <w:spacing w:line="14" w:lineRule="auto"/>
      <w:rPr>
        <w:sz w:val="19"/>
      </w:rPr>
    </w:pPr>
    <w:r>
      <w:rPr>
        <w:noProof/>
        <w:lang w:val="pt-BR" w:eastAsia="pt-BR" w:bidi="ar-SA"/>
      </w:rPr>
      <mc:AlternateContent>
        <mc:Choice Requires="wps">
          <w:drawing>
            <wp:anchor distT="0" distB="0" distL="114300" distR="114300" simplePos="0" relativeHeight="251659264" behindDoc="1" locked="0" layoutInCell="1" allowOverlap="1" wp14:anchorId="7EA1582A" wp14:editId="0EC031B5">
              <wp:simplePos x="0" y="0"/>
              <wp:positionH relativeFrom="page">
                <wp:posOffset>6590030</wp:posOffset>
              </wp:positionH>
              <wp:positionV relativeFrom="page">
                <wp:posOffset>9420860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F9656" w14:textId="77777777" w:rsidR="00597FCB" w:rsidRDefault="00692B1E">
                          <w:pPr>
                            <w:pStyle w:val="Corpodetexto"/>
                            <w:spacing w:before="10"/>
                            <w:ind w:left="40"/>
                          </w:pPr>
                          <w:r>
                            <w:fldChar w:fldCharType="begin"/>
                          </w:r>
                          <w:r>
                            <w:instrText xml:space="preserve"> PAGE </w:instrText>
                          </w:r>
                          <w:r>
                            <w:fldChar w:fldCharType="separate"/>
                          </w:r>
                          <w:r w:rsidR="003C0F7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9pt;margin-top:741.8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" filled="f" stroked="f">
              <v:textbox inset="0,0,0,0">
                <w:txbxContent>
                  <w:p w14:paraId="7E3F9656" w14:textId="77777777" w:rsidR="00597FCB" w:rsidRDefault="00692B1E">
                    <w:pPr>
                      <w:pStyle w:val="Corpodetexto"/>
                      <w:spacing w:before="10"/>
                      <w:ind w:left="40"/>
                    </w:pPr>
                    <w:r>
                      <w:fldChar w:fldCharType="begin"/>
                    </w:r>
                    <w:r>
                      <w:instrText xml:space="preserve"> PAGE </w:instrText>
                    </w:r>
                    <w:r>
                      <w:fldChar w:fldCharType="separate"/>
                    </w:r>
                    <w:r w:rsidR="003C0F7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5703F" w14:textId="77777777" w:rsidR="00D57468" w:rsidRDefault="00D57468">
      <w:r>
        <w:separator/>
      </w:r>
    </w:p>
  </w:footnote>
  <w:footnote w:type="continuationSeparator" w:id="0">
    <w:p w14:paraId="73B091B9" w14:textId="77777777" w:rsidR="00D57468" w:rsidRDefault="00D5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C8B0" w14:textId="77777777" w:rsidR="00F47B15" w:rsidRDefault="00F47B15">
    <w:pPr>
      <w:pStyle w:val="Cabealho"/>
      <w:rPr>
        <w:noProof/>
        <w:sz w:val="16"/>
        <w:szCs w:val="16"/>
      </w:rPr>
    </w:pPr>
  </w:p>
  <w:p w14:paraId="5CA2D14A" w14:textId="77777777" w:rsidR="00597FCB" w:rsidRDefault="00692B1E">
    <w:pPr>
      <w:pStyle w:val="Cabealho"/>
    </w:pPr>
    <w:r>
      <w:rPr>
        <w:noProof/>
        <w:sz w:val="16"/>
        <w:szCs w:val="16"/>
        <w:lang w:val="pt-BR" w:eastAsia="pt-BR" w:bidi="ar-SA"/>
      </w:rPr>
      <w:drawing>
        <wp:inline distT="0" distB="0" distL="0" distR="0" wp14:anchorId="709C08B5" wp14:editId="2D06F2E7">
          <wp:extent cx="5400675" cy="742950"/>
          <wp:effectExtent l="0" t="0" r="9525" b="0"/>
          <wp:docPr id="5" name="Imagem 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05A"/>
    <w:multiLevelType w:val="hybridMultilevel"/>
    <w:tmpl w:val="DBB8E0D6"/>
    <w:lvl w:ilvl="0" w:tplc="FDF68578">
      <w:start w:val="4"/>
      <w:numFmt w:val="upperRoman"/>
      <w:lvlText w:val="%1"/>
      <w:lvlJc w:val="left"/>
      <w:pPr>
        <w:ind w:left="102" w:hanging="360"/>
        <w:jc w:val="left"/>
      </w:pPr>
      <w:rPr>
        <w:rFonts w:ascii="Times New Roman" w:eastAsia="Times New Roman" w:hAnsi="Times New Roman" w:cs="Times New Roman" w:hint="default"/>
        <w:spacing w:val="-17"/>
        <w:w w:val="100"/>
        <w:sz w:val="24"/>
        <w:szCs w:val="24"/>
        <w:lang w:val="pt-PT" w:eastAsia="pt-PT" w:bidi="pt-PT"/>
      </w:rPr>
    </w:lvl>
    <w:lvl w:ilvl="1" w:tplc="ECEEF646">
      <w:numFmt w:val="bullet"/>
      <w:lvlText w:val="•"/>
      <w:lvlJc w:val="left"/>
      <w:pPr>
        <w:ind w:left="996" w:hanging="360"/>
      </w:pPr>
      <w:rPr>
        <w:rFonts w:hint="default"/>
        <w:lang w:val="pt-PT" w:eastAsia="pt-PT" w:bidi="pt-PT"/>
      </w:rPr>
    </w:lvl>
    <w:lvl w:ilvl="2" w:tplc="5F0CA368">
      <w:numFmt w:val="bullet"/>
      <w:lvlText w:val="•"/>
      <w:lvlJc w:val="left"/>
      <w:pPr>
        <w:ind w:left="1892" w:hanging="360"/>
      </w:pPr>
      <w:rPr>
        <w:rFonts w:hint="default"/>
        <w:lang w:val="pt-PT" w:eastAsia="pt-PT" w:bidi="pt-PT"/>
      </w:rPr>
    </w:lvl>
    <w:lvl w:ilvl="3" w:tplc="7EB2D5D6">
      <w:numFmt w:val="bullet"/>
      <w:lvlText w:val="•"/>
      <w:lvlJc w:val="left"/>
      <w:pPr>
        <w:ind w:left="2788" w:hanging="360"/>
      </w:pPr>
      <w:rPr>
        <w:rFonts w:hint="default"/>
        <w:lang w:val="pt-PT" w:eastAsia="pt-PT" w:bidi="pt-PT"/>
      </w:rPr>
    </w:lvl>
    <w:lvl w:ilvl="4" w:tplc="0114C13C">
      <w:numFmt w:val="bullet"/>
      <w:lvlText w:val="•"/>
      <w:lvlJc w:val="left"/>
      <w:pPr>
        <w:ind w:left="3684" w:hanging="360"/>
      </w:pPr>
      <w:rPr>
        <w:rFonts w:hint="default"/>
        <w:lang w:val="pt-PT" w:eastAsia="pt-PT" w:bidi="pt-PT"/>
      </w:rPr>
    </w:lvl>
    <w:lvl w:ilvl="5" w:tplc="A0DCC652">
      <w:numFmt w:val="bullet"/>
      <w:lvlText w:val="•"/>
      <w:lvlJc w:val="left"/>
      <w:pPr>
        <w:ind w:left="4580" w:hanging="360"/>
      </w:pPr>
      <w:rPr>
        <w:rFonts w:hint="default"/>
        <w:lang w:val="pt-PT" w:eastAsia="pt-PT" w:bidi="pt-PT"/>
      </w:rPr>
    </w:lvl>
    <w:lvl w:ilvl="6" w:tplc="BBB49A1E">
      <w:numFmt w:val="bullet"/>
      <w:lvlText w:val="•"/>
      <w:lvlJc w:val="left"/>
      <w:pPr>
        <w:ind w:left="5476" w:hanging="360"/>
      </w:pPr>
      <w:rPr>
        <w:rFonts w:hint="default"/>
        <w:lang w:val="pt-PT" w:eastAsia="pt-PT" w:bidi="pt-PT"/>
      </w:rPr>
    </w:lvl>
    <w:lvl w:ilvl="7" w:tplc="DA4666C2">
      <w:numFmt w:val="bullet"/>
      <w:lvlText w:val="•"/>
      <w:lvlJc w:val="left"/>
      <w:pPr>
        <w:ind w:left="6372" w:hanging="360"/>
      </w:pPr>
      <w:rPr>
        <w:rFonts w:hint="default"/>
        <w:lang w:val="pt-PT" w:eastAsia="pt-PT" w:bidi="pt-PT"/>
      </w:rPr>
    </w:lvl>
    <w:lvl w:ilvl="8" w:tplc="7CD215A6">
      <w:numFmt w:val="bullet"/>
      <w:lvlText w:val="•"/>
      <w:lvlJc w:val="left"/>
      <w:pPr>
        <w:ind w:left="7268" w:hanging="360"/>
      </w:pPr>
      <w:rPr>
        <w:rFonts w:hint="default"/>
        <w:lang w:val="pt-PT" w:eastAsia="pt-PT" w:bidi="pt-PT"/>
      </w:rPr>
    </w:lvl>
  </w:abstractNum>
  <w:abstractNum w:abstractNumId="1">
    <w:nsid w:val="1AED3569"/>
    <w:multiLevelType w:val="hybridMultilevel"/>
    <w:tmpl w:val="8FE83DE8"/>
    <w:lvl w:ilvl="0" w:tplc="42A89C76">
      <w:start w:val="1"/>
      <w:numFmt w:val="upperRoman"/>
      <w:lvlText w:val="%1"/>
      <w:lvlJc w:val="left"/>
      <w:pPr>
        <w:ind w:left="102" w:hanging="140"/>
        <w:jc w:val="left"/>
      </w:pPr>
      <w:rPr>
        <w:rFonts w:ascii="Times New Roman" w:eastAsia="Times New Roman" w:hAnsi="Times New Roman" w:cs="Times New Roman" w:hint="default"/>
        <w:spacing w:val="-30"/>
        <w:w w:val="100"/>
        <w:sz w:val="24"/>
        <w:szCs w:val="24"/>
        <w:lang w:val="pt-PT" w:eastAsia="pt-PT" w:bidi="pt-PT"/>
      </w:rPr>
    </w:lvl>
    <w:lvl w:ilvl="1" w:tplc="FCAAC3CE">
      <w:numFmt w:val="bullet"/>
      <w:lvlText w:val="•"/>
      <w:lvlJc w:val="left"/>
      <w:pPr>
        <w:ind w:left="996" w:hanging="140"/>
      </w:pPr>
      <w:rPr>
        <w:rFonts w:hint="default"/>
        <w:lang w:val="pt-PT" w:eastAsia="pt-PT" w:bidi="pt-PT"/>
      </w:rPr>
    </w:lvl>
    <w:lvl w:ilvl="2" w:tplc="2BF0E95A">
      <w:numFmt w:val="bullet"/>
      <w:lvlText w:val="•"/>
      <w:lvlJc w:val="left"/>
      <w:pPr>
        <w:ind w:left="1892" w:hanging="140"/>
      </w:pPr>
      <w:rPr>
        <w:rFonts w:hint="default"/>
        <w:lang w:val="pt-PT" w:eastAsia="pt-PT" w:bidi="pt-PT"/>
      </w:rPr>
    </w:lvl>
    <w:lvl w:ilvl="3" w:tplc="BFC68D9E">
      <w:numFmt w:val="bullet"/>
      <w:lvlText w:val="•"/>
      <w:lvlJc w:val="left"/>
      <w:pPr>
        <w:ind w:left="2788" w:hanging="140"/>
      </w:pPr>
      <w:rPr>
        <w:rFonts w:hint="default"/>
        <w:lang w:val="pt-PT" w:eastAsia="pt-PT" w:bidi="pt-PT"/>
      </w:rPr>
    </w:lvl>
    <w:lvl w:ilvl="4" w:tplc="7936A6CE">
      <w:numFmt w:val="bullet"/>
      <w:lvlText w:val="•"/>
      <w:lvlJc w:val="left"/>
      <w:pPr>
        <w:ind w:left="3684" w:hanging="140"/>
      </w:pPr>
      <w:rPr>
        <w:rFonts w:hint="default"/>
        <w:lang w:val="pt-PT" w:eastAsia="pt-PT" w:bidi="pt-PT"/>
      </w:rPr>
    </w:lvl>
    <w:lvl w:ilvl="5" w:tplc="DDAC88C6">
      <w:numFmt w:val="bullet"/>
      <w:lvlText w:val="•"/>
      <w:lvlJc w:val="left"/>
      <w:pPr>
        <w:ind w:left="4580" w:hanging="140"/>
      </w:pPr>
      <w:rPr>
        <w:rFonts w:hint="default"/>
        <w:lang w:val="pt-PT" w:eastAsia="pt-PT" w:bidi="pt-PT"/>
      </w:rPr>
    </w:lvl>
    <w:lvl w:ilvl="6" w:tplc="9DA652FC">
      <w:numFmt w:val="bullet"/>
      <w:lvlText w:val="•"/>
      <w:lvlJc w:val="left"/>
      <w:pPr>
        <w:ind w:left="5476" w:hanging="140"/>
      </w:pPr>
      <w:rPr>
        <w:rFonts w:hint="default"/>
        <w:lang w:val="pt-PT" w:eastAsia="pt-PT" w:bidi="pt-PT"/>
      </w:rPr>
    </w:lvl>
    <w:lvl w:ilvl="7" w:tplc="19EE0AB8">
      <w:numFmt w:val="bullet"/>
      <w:lvlText w:val="•"/>
      <w:lvlJc w:val="left"/>
      <w:pPr>
        <w:ind w:left="6372" w:hanging="140"/>
      </w:pPr>
      <w:rPr>
        <w:rFonts w:hint="default"/>
        <w:lang w:val="pt-PT" w:eastAsia="pt-PT" w:bidi="pt-PT"/>
      </w:rPr>
    </w:lvl>
    <w:lvl w:ilvl="8" w:tplc="B73E5D86">
      <w:numFmt w:val="bullet"/>
      <w:lvlText w:val="•"/>
      <w:lvlJc w:val="left"/>
      <w:pPr>
        <w:ind w:left="7268" w:hanging="140"/>
      </w:pPr>
      <w:rPr>
        <w:rFonts w:hint="default"/>
        <w:lang w:val="pt-PT" w:eastAsia="pt-PT" w:bidi="pt-PT"/>
      </w:rPr>
    </w:lvl>
  </w:abstractNum>
  <w:abstractNum w:abstractNumId="2">
    <w:nsid w:val="2A1F228C"/>
    <w:multiLevelType w:val="hybridMultilevel"/>
    <w:tmpl w:val="3DD0ADF4"/>
    <w:lvl w:ilvl="0" w:tplc="08CA8DFA">
      <w:start w:val="1"/>
      <w:numFmt w:val="upperRoman"/>
      <w:lvlText w:val="%1"/>
      <w:lvlJc w:val="left"/>
      <w:pPr>
        <w:ind w:left="102" w:hanging="182"/>
        <w:jc w:val="left"/>
      </w:pPr>
      <w:rPr>
        <w:rFonts w:ascii="Times New Roman" w:eastAsia="Times New Roman" w:hAnsi="Times New Roman" w:cs="Times New Roman" w:hint="default"/>
        <w:spacing w:val="-20"/>
        <w:w w:val="100"/>
        <w:sz w:val="24"/>
        <w:szCs w:val="24"/>
        <w:lang w:val="pt-PT" w:eastAsia="pt-PT" w:bidi="pt-PT"/>
      </w:rPr>
    </w:lvl>
    <w:lvl w:ilvl="1" w:tplc="19A04FAC">
      <w:numFmt w:val="bullet"/>
      <w:lvlText w:val="•"/>
      <w:lvlJc w:val="left"/>
      <w:pPr>
        <w:ind w:left="996" w:hanging="182"/>
      </w:pPr>
      <w:rPr>
        <w:rFonts w:hint="default"/>
        <w:lang w:val="pt-PT" w:eastAsia="pt-PT" w:bidi="pt-PT"/>
      </w:rPr>
    </w:lvl>
    <w:lvl w:ilvl="2" w:tplc="0EC64034">
      <w:numFmt w:val="bullet"/>
      <w:lvlText w:val="•"/>
      <w:lvlJc w:val="left"/>
      <w:pPr>
        <w:ind w:left="1892" w:hanging="182"/>
      </w:pPr>
      <w:rPr>
        <w:rFonts w:hint="default"/>
        <w:lang w:val="pt-PT" w:eastAsia="pt-PT" w:bidi="pt-PT"/>
      </w:rPr>
    </w:lvl>
    <w:lvl w:ilvl="3" w:tplc="77A42C18">
      <w:numFmt w:val="bullet"/>
      <w:lvlText w:val="•"/>
      <w:lvlJc w:val="left"/>
      <w:pPr>
        <w:ind w:left="2788" w:hanging="182"/>
      </w:pPr>
      <w:rPr>
        <w:rFonts w:hint="default"/>
        <w:lang w:val="pt-PT" w:eastAsia="pt-PT" w:bidi="pt-PT"/>
      </w:rPr>
    </w:lvl>
    <w:lvl w:ilvl="4" w:tplc="E8A8F1BA">
      <w:numFmt w:val="bullet"/>
      <w:lvlText w:val="•"/>
      <w:lvlJc w:val="left"/>
      <w:pPr>
        <w:ind w:left="3684" w:hanging="182"/>
      </w:pPr>
      <w:rPr>
        <w:rFonts w:hint="default"/>
        <w:lang w:val="pt-PT" w:eastAsia="pt-PT" w:bidi="pt-PT"/>
      </w:rPr>
    </w:lvl>
    <w:lvl w:ilvl="5" w:tplc="FE9EB590">
      <w:numFmt w:val="bullet"/>
      <w:lvlText w:val="•"/>
      <w:lvlJc w:val="left"/>
      <w:pPr>
        <w:ind w:left="4580" w:hanging="182"/>
      </w:pPr>
      <w:rPr>
        <w:rFonts w:hint="default"/>
        <w:lang w:val="pt-PT" w:eastAsia="pt-PT" w:bidi="pt-PT"/>
      </w:rPr>
    </w:lvl>
    <w:lvl w:ilvl="6" w:tplc="C2E8F862">
      <w:numFmt w:val="bullet"/>
      <w:lvlText w:val="•"/>
      <w:lvlJc w:val="left"/>
      <w:pPr>
        <w:ind w:left="5476" w:hanging="182"/>
      </w:pPr>
      <w:rPr>
        <w:rFonts w:hint="default"/>
        <w:lang w:val="pt-PT" w:eastAsia="pt-PT" w:bidi="pt-PT"/>
      </w:rPr>
    </w:lvl>
    <w:lvl w:ilvl="7" w:tplc="6900A0B2">
      <w:numFmt w:val="bullet"/>
      <w:lvlText w:val="•"/>
      <w:lvlJc w:val="left"/>
      <w:pPr>
        <w:ind w:left="6372" w:hanging="182"/>
      </w:pPr>
      <w:rPr>
        <w:rFonts w:hint="default"/>
        <w:lang w:val="pt-PT" w:eastAsia="pt-PT" w:bidi="pt-PT"/>
      </w:rPr>
    </w:lvl>
    <w:lvl w:ilvl="8" w:tplc="7424F0BE">
      <w:numFmt w:val="bullet"/>
      <w:lvlText w:val="•"/>
      <w:lvlJc w:val="left"/>
      <w:pPr>
        <w:ind w:left="7268" w:hanging="182"/>
      </w:pPr>
      <w:rPr>
        <w:rFonts w:hint="default"/>
        <w:lang w:val="pt-PT" w:eastAsia="pt-PT" w:bidi="pt-PT"/>
      </w:rPr>
    </w:lvl>
  </w:abstractNum>
  <w:abstractNum w:abstractNumId="3">
    <w:nsid w:val="33BE4FA0"/>
    <w:multiLevelType w:val="hybridMultilevel"/>
    <w:tmpl w:val="EDFEBAC4"/>
    <w:lvl w:ilvl="0" w:tplc="6C821C5E">
      <w:start w:val="1"/>
      <w:numFmt w:val="upperRoman"/>
      <w:lvlText w:val="%1"/>
      <w:lvlJc w:val="left"/>
      <w:pPr>
        <w:ind w:left="241" w:hanging="140"/>
        <w:jc w:val="left"/>
      </w:pPr>
      <w:rPr>
        <w:rFonts w:ascii="Times New Roman" w:eastAsia="Times New Roman" w:hAnsi="Times New Roman" w:cs="Times New Roman" w:hint="default"/>
        <w:spacing w:val="-3"/>
        <w:w w:val="100"/>
        <w:sz w:val="24"/>
        <w:szCs w:val="24"/>
        <w:lang w:val="pt-PT" w:eastAsia="pt-PT" w:bidi="pt-PT"/>
      </w:rPr>
    </w:lvl>
    <w:lvl w:ilvl="1" w:tplc="99DC10D0">
      <w:numFmt w:val="bullet"/>
      <w:lvlText w:val="•"/>
      <w:lvlJc w:val="left"/>
      <w:pPr>
        <w:ind w:left="1122" w:hanging="140"/>
      </w:pPr>
      <w:rPr>
        <w:rFonts w:hint="default"/>
        <w:lang w:val="pt-PT" w:eastAsia="pt-PT" w:bidi="pt-PT"/>
      </w:rPr>
    </w:lvl>
    <w:lvl w:ilvl="2" w:tplc="3BB8737E">
      <w:numFmt w:val="bullet"/>
      <w:lvlText w:val="•"/>
      <w:lvlJc w:val="left"/>
      <w:pPr>
        <w:ind w:left="2004" w:hanging="140"/>
      </w:pPr>
      <w:rPr>
        <w:rFonts w:hint="default"/>
        <w:lang w:val="pt-PT" w:eastAsia="pt-PT" w:bidi="pt-PT"/>
      </w:rPr>
    </w:lvl>
    <w:lvl w:ilvl="3" w:tplc="386C053A">
      <w:numFmt w:val="bullet"/>
      <w:lvlText w:val="•"/>
      <w:lvlJc w:val="left"/>
      <w:pPr>
        <w:ind w:left="2886" w:hanging="140"/>
      </w:pPr>
      <w:rPr>
        <w:rFonts w:hint="default"/>
        <w:lang w:val="pt-PT" w:eastAsia="pt-PT" w:bidi="pt-PT"/>
      </w:rPr>
    </w:lvl>
    <w:lvl w:ilvl="4" w:tplc="E90E6980">
      <w:numFmt w:val="bullet"/>
      <w:lvlText w:val="•"/>
      <w:lvlJc w:val="left"/>
      <w:pPr>
        <w:ind w:left="3768" w:hanging="140"/>
      </w:pPr>
      <w:rPr>
        <w:rFonts w:hint="default"/>
        <w:lang w:val="pt-PT" w:eastAsia="pt-PT" w:bidi="pt-PT"/>
      </w:rPr>
    </w:lvl>
    <w:lvl w:ilvl="5" w:tplc="E370E9BA">
      <w:numFmt w:val="bullet"/>
      <w:lvlText w:val="•"/>
      <w:lvlJc w:val="left"/>
      <w:pPr>
        <w:ind w:left="4650" w:hanging="140"/>
      </w:pPr>
      <w:rPr>
        <w:rFonts w:hint="default"/>
        <w:lang w:val="pt-PT" w:eastAsia="pt-PT" w:bidi="pt-PT"/>
      </w:rPr>
    </w:lvl>
    <w:lvl w:ilvl="6" w:tplc="4394D8A4">
      <w:numFmt w:val="bullet"/>
      <w:lvlText w:val="•"/>
      <w:lvlJc w:val="left"/>
      <w:pPr>
        <w:ind w:left="5532" w:hanging="140"/>
      </w:pPr>
      <w:rPr>
        <w:rFonts w:hint="default"/>
        <w:lang w:val="pt-PT" w:eastAsia="pt-PT" w:bidi="pt-PT"/>
      </w:rPr>
    </w:lvl>
    <w:lvl w:ilvl="7" w:tplc="962C9480">
      <w:numFmt w:val="bullet"/>
      <w:lvlText w:val="•"/>
      <w:lvlJc w:val="left"/>
      <w:pPr>
        <w:ind w:left="6414" w:hanging="140"/>
      </w:pPr>
      <w:rPr>
        <w:rFonts w:hint="default"/>
        <w:lang w:val="pt-PT" w:eastAsia="pt-PT" w:bidi="pt-PT"/>
      </w:rPr>
    </w:lvl>
    <w:lvl w:ilvl="8" w:tplc="7304F1B4">
      <w:numFmt w:val="bullet"/>
      <w:lvlText w:val="•"/>
      <w:lvlJc w:val="left"/>
      <w:pPr>
        <w:ind w:left="7296" w:hanging="140"/>
      </w:pPr>
      <w:rPr>
        <w:rFonts w:hint="default"/>
        <w:lang w:val="pt-PT" w:eastAsia="pt-PT" w:bidi="pt-PT"/>
      </w:rPr>
    </w:lvl>
  </w:abstractNum>
  <w:abstractNum w:abstractNumId="4">
    <w:nsid w:val="3EBE4509"/>
    <w:multiLevelType w:val="hybridMultilevel"/>
    <w:tmpl w:val="7674A1AA"/>
    <w:lvl w:ilvl="0" w:tplc="71F401E4">
      <w:start w:val="2"/>
      <w:numFmt w:val="upperRoman"/>
      <w:lvlText w:val="%1"/>
      <w:lvlJc w:val="left"/>
      <w:pPr>
        <w:ind w:left="102" w:hanging="240"/>
        <w:jc w:val="left"/>
      </w:pPr>
      <w:rPr>
        <w:rFonts w:ascii="Times New Roman" w:eastAsia="Times New Roman" w:hAnsi="Times New Roman" w:cs="Times New Roman" w:hint="default"/>
        <w:w w:val="100"/>
        <w:sz w:val="24"/>
        <w:szCs w:val="24"/>
        <w:lang w:val="pt-PT" w:eastAsia="pt-PT" w:bidi="pt-PT"/>
      </w:rPr>
    </w:lvl>
    <w:lvl w:ilvl="1" w:tplc="EDA69F68">
      <w:numFmt w:val="bullet"/>
      <w:lvlText w:val="•"/>
      <w:lvlJc w:val="left"/>
      <w:pPr>
        <w:ind w:left="996" w:hanging="240"/>
      </w:pPr>
      <w:rPr>
        <w:rFonts w:hint="default"/>
        <w:lang w:val="pt-PT" w:eastAsia="pt-PT" w:bidi="pt-PT"/>
      </w:rPr>
    </w:lvl>
    <w:lvl w:ilvl="2" w:tplc="EC007DAA">
      <w:numFmt w:val="bullet"/>
      <w:lvlText w:val="•"/>
      <w:lvlJc w:val="left"/>
      <w:pPr>
        <w:ind w:left="1892" w:hanging="240"/>
      </w:pPr>
      <w:rPr>
        <w:rFonts w:hint="default"/>
        <w:lang w:val="pt-PT" w:eastAsia="pt-PT" w:bidi="pt-PT"/>
      </w:rPr>
    </w:lvl>
    <w:lvl w:ilvl="3" w:tplc="7F485D1A">
      <w:numFmt w:val="bullet"/>
      <w:lvlText w:val="•"/>
      <w:lvlJc w:val="left"/>
      <w:pPr>
        <w:ind w:left="2788" w:hanging="240"/>
      </w:pPr>
      <w:rPr>
        <w:rFonts w:hint="default"/>
        <w:lang w:val="pt-PT" w:eastAsia="pt-PT" w:bidi="pt-PT"/>
      </w:rPr>
    </w:lvl>
    <w:lvl w:ilvl="4" w:tplc="32427B56">
      <w:numFmt w:val="bullet"/>
      <w:lvlText w:val="•"/>
      <w:lvlJc w:val="left"/>
      <w:pPr>
        <w:ind w:left="3684" w:hanging="240"/>
      </w:pPr>
      <w:rPr>
        <w:rFonts w:hint="default"/>
        <w:lang w:val="pt-PT" w:eastAsia="pt-PT" w:bidi="pt-PT"/>
      </w:rPr>
    </w:lvl>
    <w:lvl w:ilvl="5" w:tplc="20221880">
      <w:numFmt w:val="bullet"/>
      <w:lvlText w:val="•"/>
      <w:lvlJc w:val="left"/>
      <w:pPr>
        <w:ind w:left="4580" w:hanging="240"/>
      </w:pPr>
      <w:rPr>
        <w:rFonts w:hint="default"/>
        <w:lang w:val="pt-PT" w:eastAsia="pt-PT" w:bidi="pt-PT"/>
      </w:rPr>
    </w:lvl>
    <w:lvl w:ilvl="6" w:tplc="4F0CF28A">
      <w:numFmt w:val="bullet"/>
      <w:lvlText w:val="•"/>
      <w:lvlJc w:val="left"/>
      <w:pPr>
        <w:ind w:left="5476" w:hanging="240"/>
      </w:pPr>
      <w:rPr>
        <w:rFonts w:hint="default"/>
        <w:lang w:val="pt-PT" w:eastAsia="pt-PT" w:bidi="pt-PT"/>
      </w:rPr>
    </w:lvl>
    <w:lvl w:ilvl="7" w:tplc="2D22F5D2">
      <w:numFmt w:val="bullet"/>
      <w:lvlText w:val="•"/>
      <w:lvlJc w:val="left"/>
      <w:pPr>
        <w:ind w:left="6372" w:hanging="240"/>
      </w:pPr>
      <w:rPr>
        <w:rFonts w:hint="default"/>
        <w:lang w:val="pt-PT" w:eastAsia="pt-PT" w:bidi="pt-PT"/>
      </w:rPr>
    </w:lvl>
    <w:lvl w:ilvl="8" w:tplc="30AA32B6">
      <w:numFmt w:val="bullet"/>
      <w:lvlText w:val="•"/>
      <w:lvlJc w:val="left"/>
      <w:pPr>
        <w:ind w:left="7268" w:hanging="240"/>
      </w:pPr>
      <w:rPr>
        <w:rFonts w:hint="default"/>
        <w:lang w:val="pt-PT" w:eastAsia="pt-PT" w:bidi="pt-PT"/>
      </w:rPr>
    </w:lvl>
  </w:abstractNum>
  <w:abstractNum w:abstractNumId="5">
    <w:nsid w:val="5671635C"/>
    <w:multiLevelType w:val="hybridMultilevel"/>
    <w:tmpl w:val="22685B98"/>
    <w:lvl w:ilvl="0" w:tplc="2FEA9AE0">
      <w:start w:val="1"/>
      <w:numFmt w:val="upperRoman"/>
      <w:lvlText w:val="%1"/>
      <w:lvlJc w:val="left"/>
      <w:pPr>
        <w:ind w:left="102" w:hanging="140"/>
        <w:jc w:val="left"/>
      </w:pPr>
      <w:rPr>
        <w:rFonts w:ascii="Times New Roman" w:eastAsia="Times New Roman" w:hAnsi="Times New Roman" w:cs="Times New Roman" w:hint="default"/>
        <w:spacing w:val="-3"/>
        <w:w w:val="100"/>
        <w:sz w:val="24"/>
        <w:szCs w:val="24"/>
        <w:lang w:val="pt-PT" w:eastAsia="pt-PT" w:bidi="pt-PT"/>
      </w:rPr>
    </w:lvl>
    <w:lvl w:ilvl="1" w:tplc="2496FA74">
      <w:numFmt w:val="bullet"/>
      <w:lvlText w:val="•"/>
      <w:lvlJc w:val="left"/>
      <w:pPr>
        <w:ind w:left="996" w:hanging="140"/>
      </w:pPr>
      <w:rPr>
        <w:rFonts w:hint="default"/>
        <w:lang w:val="pt-PT" w:eastAsia="pt-PT" w:bidi="pt-PT"/>
      </w:rPr>
    </w:lvl>
    <w:lvl w:ilvl="2" w:tplc="E750941E">
      <w:numFmt w:val="bullet"/>
      <w:lvlText w:val="•"/>
      <w:lvlJc w:val="left"/>
      <w:pPr>
        <w:ind w:left="1892" w:hanging="140"/>
      </w:pPr>
      <w:rPr>
        <w:rFonts w:hint="default"/>
        <w:lang w:val="pt-PT" w:eastAsia="pt-PT" w:bidi="pt-PT"/>
      </w:rPr>
    </w:lvl>
    <w:lvl w:ilvl="3" w:tplc="BC26A8EA">
      <w:numFmt w:val="bullet"/>
      <w:lvlText w:val="•"/>
      <w:lvlJc w:val="left"/>
      <w:pPr>
        <w:ind w:left="2788" w:hanging="140"/>
      </w:pPr>
      <w:rPr>
        <w:rFonts w:hint="default"/>
        <w:lang w:val="pt-PT" w:eastAsia="pt-PT" w:bidi="pt-PT"/>
      </w:rPr>
    </w:lvl>
    <w:lvl w:ilvl="4" w:tplc="9FBA3426">
      <w:numFmt w:val="bullet"/>
      <w:lvlText w:val="•"/>
      <w:lvlJc w:val="left"/>
      <w:pPr>
        <w:ind w:left="3684" w:hanging="140"/>
      </w:pPr>
      <w:rPr>
        <w:rFonts w:hint="default"/>
        <w:lang w:val="pt-PT" w:eastAsia="pt-PT" w:bidi="pt-PT"/>
      </w:rPr>
    </w:lvl>
    <w:lvl w:ilvl="5" w:tplc="0628AF36">
      <w:numFmt w:val="bullet"/>
      <w:lvlText w:val="•"/>
      <w:lvlJc w:val="left"/>
      <w:pPr>
        <w:ind w:left="4580" w:hanging="140"/>
      </w:pPr>
      <w:rPr>
        <w:rFonts w:hint="default"/>
        <w:lang w:val="pt-PT" w:eastAsia="pt-PT" w:bidi="pt-PT"/>
      </w:rPr>
    </w:lvl>
    <w:lvl w:ilvl="6" w:tplc="49BE8DD0">
      <w:numFmt w:val="bullet"/>
      <w:lvlText w:val="•"/>
      <w:lvlJc w:val="left"/>
      <w:pPr>
        <w:ind w:left="5476" w:hanging="140"/>
      </w:pPr>
      <w:rPr>
        <w:rFonts w:hint="default"/>
        <w:lang w:val="pt-PT" w:eastAsia="pt-PT" w:bidi="pt-PT"/>
      </w:rPr>
    </w:lvl>
    <w:lvl w:ilvl="7" w:tplc="048A6FA0">
      <w:numFmt w:val="bullet"/>
      <w:lvlText w:val="•"/>
      <w:lvlJc w:val="left"/>
      <w:pPr>
        <w:ind w:left="6372" w:hanging="140"/>
      </w:pPr>
      <w:rPr>
        <w:rFonts w:hint="default"/>
        <w:lang w:val="pt-PT" w:eastAsia="pt-PT" w:bidi="pt-PT"/>
      </w:rPr>
    </w:lvl>
    <w:lvl w:ilvl="8" w:tplc="AB5A37D8">
      <w:numFmt w:val="bullet"/>
      <w:lvlText w:val="•"/>
      <w:lvlJc w:val="left"/>
      <w:pPr>
        <w:ind w:left="7268" w:hanging="140"/>
      </w:pPr>
      <w:rPr>
        <w:rFonts w:hint="default"/>
        <w:lang w:val="pt-PT" w:eastAsia="pt-PT" w:bidi="pt-PT"/>
      </w:rPr>
    </w:lvl>
  </w:abstractNum>
  <w:abstractNum w:abstractNumId="6">
    <w:nsid w:val="5DA71CB4"/>
    <w:multiLevelType w:val="hybridMultilevel"/>
    <w:tmpl w:val="CCFED0D0"/>
    <w:lvl w:ilvl="0" w:tplc="3D02C872">
      <w:start w:val="1"/>
      <w:numFmt w:val="upperRoman"/>
      <w:lvlText w:val="%1"/>
      <w:lvlJc w:val="left"/>
      <w:pPr>
        <w:ind w:left="102" w:hanging="164"/>
        <w:jc w:val="left"/>
      </w:pPr>
      <w:rPr>
        <w:rFonts w:ascii="Times New Roman" w:eastAsia="Times New Roman" w:hAnsi="Times New Roman" w:cs="Times New Roman" w:hint="default"/>
        <w:w w:val="100"/>
        <w:sz w:val="24"/>
        <w:szCs w:val="24"/>
        <w:lang w:val="pt-PT" w:eastAsia="pt-PT" w:bidi="pt-PT"/>
      </w:rPr>
    </w:lvl>
    <w:lvl w:ilvl="1" w:tplc="777A155C">
      <w:numFmt w:val="bullet"/>
      <w:lvlText w:val="•"/>
      <w:lvlJc w:val="left"/>
      <w:pPr>
        <w:ind w:left="996" w:hanging="164"/>
      </w:pPr>
      <w:rPr>
        <w:rFonts w:hint="default"/>
        <w:lang w:val="pt-PT" w:eastAsia="pt-PT" w:bidi="pt-PT"/>
      </w:rPr>
    </w:lvl>
    <w:lvl w:ilvl="2" w:tplc="DAA6B522">
      <w:numFmt w:val="bullet"/>
      <w:lvlText w:val="•"/>
      <w:lvlJc w:val="left"/>
      <w:pPr>
        <w:ind w:left="1892" w:hanging="164"/>
      </w:pPr>
      <w:rPr>
        <w:rFonts w:hint="default"/>
        <w:lang w:val="pt-PT" w:eastAsia="pt-PT" w:bidi="pt-PT"/>
      </w:rPr>
    </w:lvl>
    <w:lvl w:ilvl="3" w:tplc="836E7EEC">
      <w:numFmt w:val="bullet"/>
      <w:lvlText w:val="•"/>
      <w:lvlJc w:val="left"/>
      <w:pPr>
        <w:ind w:left="2788" w:hanging="164"/>
      </w:pPr>
      <w:rPr>
        <w:rFonts w:hint="default"/>
        <w:lang w:val="pt-PT" w:eastAsia="pt-PT" w:bidi="pt-PT"/>
      </w:rPr>
    </w:lvl>
    <w:lvl w:ilvl="4" w:tplc="80408F7A">
      <w:numFmt w:val="bullet"/>
      <w:lvlText w:val="•"/>
      <w:lvlJc w:val="left"/>
      <w:pPr>
        <w:ind w:left="3684" w:hanging="164"/>
      </w:pPr>
      <w:rPr>
        <w:rFonts w:hint="default"/>
        <w:lang w:val="pt-PT" w:eastAsia="pt-PT" w:bidi="pt-PT"/>
      </w:rPr>
    </w:lvl>
    <w:lvl w:ilvl="5" w:tplc="A3C441C0">
      <w:numFmt w:val="bullet"/>
      <w:lvlText w:val="•"/>
      <w:lvlJc w:val="left"/>
      <w:pPr>
        <w:ind w:left="4580" w:hanging="164"/>
      </w:pPr>
      <w:rPr>
        <w:rFonts w:hint="default"/>
        <w:lang w:val="pt-PT" w:eastAsia="pt-PT" w:bidi="pt-PT"/>
      </w:rPr>
    </w:lvl>
    <w:lvl w:ilvl="6" w:tplc="CB40E9AA">
      <w:numFmt w:val="bullet"/>
      <w:lvlText w:val="•"/>
      <w:lvlJc w:val="left"/>
      <w:pPr>
        <w:ind w:left="5476" w:hanging="164"/>
      </w:pPr>
      <w:rPr>
        <w:rFonts w:hint="default"/>
        <w:lang w:val="pt-PT" w:eastAsia="pt-PT" w:bidi="pt-PT"/>
      </w:rPr>
    </w:lvl>
    <w:lvl w:ilvl="7" w:tplc="E4262D2A">
      <w:numFmt w:val="bullet"/>
      <w:lvlText w:val="•"/>
      <w:lvlJc w:val="left"/>
      <w:pPr>
        <w:ind w:left="6372" w:hanging="164"/>
      </w:pPr>
      <w:rPr>
        <w:rFonts w:hint="default"/>
        <w:lang w:val="pt-PT" w:eastAsia="pt-PT" w:bidi="pt-PT"/>
      </w:rPr>
    </w:lvl>
    <w:lvl w:ilvl="8" w:tplc="2D9C3B6E">
      <w:numFmt w:val="bullet"/>
      <w:lvlText w:val="•"/>
      <w:lvlJc w:val="left"/>
      <w:pPr>
        <w:ind w:left="7268" w:hanging="164"/>
      </w:pPr>
      <w:rPr>
        <w:rFonts w:hint="default"/>
        <w:lang w:val="pt-PT" w:eastAsia="pt-PT" w:bidi="pt-PT"/>
      </w:rPr>
    </w:lvl>
  </w:abstractNum>
  <w:abstractNum w:abstractNumId="7">
    <w:nsid w:val="79A92592"/>
    <w:multiLevelType w:val="hybridMultilevel"/>
    <w:tmpl w:val="05CA5E64"/>
    <w:lvl w:ilvl="0" w:tplc="7B44739E">
      <w:start w:val="7"/>
      <w:numFmt w:val="upperRoman"/>
      <w:lvlText w:val="%1"/>
      <w:lvlJc w:val="left"/>
      <w:pPr>
        <w:ind w:left="495" w:hanging="394"/>
        <w:jc w:val="left"/>
      </w:pPr>
      <w:rPr>
        <w:rFonts w:ascii="Times New Roman" w:eastAsia="Times New Roman" w:hAnsi="Times New Roman" w:cs="Times New Roman" w:hint="default"/>
        <w:spacing w:val="-2"/>
        <w:w w:val="100"/>
        <w:sz w:val="24"/>
        <w:szCs w:val="24"/>
        <w:lang w:val="pt-PT" w:eastAsia="pt-PT" w:bidi="pt-PT"/>
      </w:rPr>
    </w:lvl>
    <w:lvl w:ilvl="1" w:tplc="EDF2E6EC">
      <w:numFmt w:val="bullet"/>
      <w:lvlText w:val="•"/>
      <w:lvlJc w:val="left"/>
      <w:pPr>
        <w:ind w:left="1356" w:hanging="394"/>
      </w:pPr>
      <w:rPr>
        <w:rFonts w:hint="default"/>
        <w:lang w:val="pt-PT" w:eastAsia="pt-PT" w:bidi="pt-PT"/>
      </w:rPr>
    </w:lvl>
    <w:lvl w:ilvl="2" w:tplc="9B4077CE">
      <w:numFmt w:val="bullet"/>
      <w:lvlText w:val="•"/>
      <w:lvlJc w:val="left"/>
      <w:pPr>
        <w:ind w:left="2212" w:hanging="394"/>
      </w:pPr>
      <w:rPr>
        <w:rFonts w:hint="default"/>
        <w:lang w:val="pt-PT" w:eastAsia="pt-PT" w:bidi="pt-PT"/>
      </w:rPr>
    </w:lvl>
    <w:lvl w:ilvl="3" w:tplc="921CC86C">
      <w:numFmt w:val="bullet"/>
      <w:lvlText w:val="•"/>
      <w:lvlJc w:val="left"/>
      <w:pPr>
        <w:ind w:left="3068" w:hanging="394"/>
      </w:pPr>
      <w:rPr>
        <w:rFonts w:hint="default"/>
        <w:lang w:val="pt-PT" w:eastAsia="pt-PT" w:bidi="pt-PT"/>
      </w:rPr>
    </w:lvl>
    <w:lvl w:ilvl="4" w:tplc="89925092">
      <w:numFmt w:val="bullet"/>
      <w:lvlText w:val="•"/>
      <w:lvlJc w:val="left"/>
      <w:pPr>
        <w:ind w:left="3924" w:hanging="394"/>
      </w:pPr>
      <w:rPr>
        <w:rFonts w:hint="default"/>
        <w:lang w:val="pt-PT" w:eastAsia="pt-PT" w:bidi="pt-PT"/>
      </w:rPr>
    </w:lvl>
    <w:lvl w:ilvl="5" w:tplc="7AD8444A">
      <w:numFmt w:val="bullet"/>
      <w:lvlText w:val="•"/>
      <w:lvlJc w:val="left"/>
      <w:pPr>
        <w:ind w:left="4780" w:hanging="394"/>
      </w:pPr>
      <w:rPr>
        <w:rFonts w:hint="default"/>
        <w:lang w:val="pt-PT" w:eastAsia="pt-PT" w:bidi="pt-PT"/>
      </w:rPr>
    </w:lvl>
    <w:lvl w:ilvl="6" w:tplc="3F90F3A0">
      <w:numFmt w:val="bullet"/>
      <w:lvlText w:val="•"/>
      <w:lvlJc w:val="left"/>
      <w:pPr>
        <w:ind w:left="5636" w:hanging="394"/>
      </w:pPr>
      <w:rPr>
        <w:rFonts w:hint="default"/>
        <w:lang w:val="pt-PT" w:eastAsia="pt-PT" w:bidi="pt-PT"/>
      </w:rPr>
    </w:lvl>
    <w:lvl w:ilvl="7" w:tplc="D23274E8">
      <w:numFmt w:val="bullet"/>
      <w:lvlText w:val="•"/>
      <w:lvlJc w:val="left"/>
      <w:pPr>
        <w:ind w:left="6492" w:hanging="394"/>
      </w:pPr>
      <w:rPr>
        <w:rFonts w:hint="default"/>
        <w:lang w:val="pt-PT" w:eastAsia="pt-PT" w:bidi="pt-PT"/>
      </w:rPr>
    </w:lvl>
    <w:lvl w:ilvl="8" w:tplc="4AE227D4">
      <w:numFmt w:val="bullet"/>
      <w:lvlText w:val="•"/>
      <w:lvlJc w:val="left"/>
      <w:pPr>
        <w:ind w:left="7348" w:hanging="394"/>
      </w:pPr>
      <w:rPr>
        <w:rFonts w:hint="default"/>
        <w:lang w:val="pt-PT" w:eastAsia="pt-PT" w:bidi="pt-PT"/>
      </w:rPr>
    </w:lvl>
  </w:abstractNum>
  <w:abstractNum w:abstractNumId="8">
    <w:nsid w:val="7AE15DB4"/>
    <w:multiLevelType w:val="hybridMultilevel"/>
    <w:tmpl w:val="383478FA"/>
    <w:lvl w:ilvl="0" w:tplc="7ACECABA">
      <w:start w:val="1"/>
      <w:numFmt w:val="upperRoman"/>
      <w:lvlText w:val="%1"/>
      <w:lvlJc w:val="left"/>
      <w:pPr>
        <w:ind w:left="332" w:hanging="190"/>
        <w:jc w:val="left"/>
      </w:pPr>
      <w:rPr>
        <w:rFonts w:ascii="Times New Roman" w:eastAsia="Times New Roman" w:hAnsi="Times New Roman" w:cs="Times New Roman" w:hint="default"/>
        <w:spacing w:val="-11"/>
        <w:w w:val="100"/>
        <w:sz w:val="24"/>
        <w:szCs w:val="24"/>
        <w:lang w:val="pt-PT" w:eastAsia="pt-PT" w:bidi="pt-PT"/>
      </w:rPr>
    </w:lvl>
    <w:lvl w:ilvl="1" w:tplc="E53CF580">
      <w:numFmt w:val="bullet"/>
      <w:lvlText w:val="•"/>
      <w:lvlJc w:val="left"/>
      <w:pPr>
        <w:ind w:left="996" w:hanging="190"/>
      </w:pPr>
      <w:rPr>
        <w:rFonts w:hint="default"/>
        <w:lang w:val="pt-PT" w:eastAsia="pt-PT" w:bidi="pt-PT"/>
      </w:rPr>
    </w:lvl>
    <w:lvl w:ilvl="2" w:tplc="B270FA4E">
      <w:numFmt w:val="bullet"/>
      <w:lvlText w:val="•"/>
      <w:lvlJc w:val="left"/>
      <w:pPr>
        <w:ind w:left="1892" w:hanging="190"/>
      </w:pPr>
      <w:rPr>
        <w:rFonts w:hint="default"/>
        <w:lang w:val="pt-PT" w:eastAsia="pt-PT" w:bidi="pt-PT"/>
      </w:rPr>
    </w:lvl>
    <w:lvl w:ilvl="3" w:tplc="0E02CAE6">
      <w:numFmt w:val="bullet"/>
      <w:lvlText w:val="•"/>
      <w:lvlJc w:val="left"/>
      <w:pPr>
        <w:ind w:left="2788" w:hanging="190"/>
      </w:pPr>
      <w:rPr>
        <w:rFonts w:hint="default"/>
        <w:lang w:val="pt-PT" w:eastAsia="pt-PT" w:bidi="pt-PT"/>
      </w:rPr>
    </w:lvl>
    <w:lvl w:ilvl="4" w:tplc="7242D014">
      <w:numFmt w:val="bullet"/>
      <w:lvlText w:val="•"/>
      <w:lvlJc w:val="left"/>
      <w:pPr>
        <w:ind w:left="3684" w:hanging="190"/>
      </w:pPr>
      <w:rPr>
        <w:rFonts w:hint="default"/>
        <w:lang w:val="pt-PT" w:eastAsia="pt-PT" w:bidi="pt-PT"/>
      </w:rPr>
    </w:lvl>
    <w:lvl w:ilvl="5" w:tplc="24982398">
      <w:numFmt w:val="bullet"/>
      <w:lvlText w:val="•"/>
      <w:lvlJc w:val="left"/>
      <w:pPr>
        <w:ind w:left="4580" w:hanging="190"/>
      </w:pPr>
      <w:rPr>
        <w:rFonts w:hint="default"/>
        <w:lang w:val="pt-PT" w:eastAsia="pt-PT" w:bidi="pt-PT"/>
      </w:rPr>
    </w:lvl>
    <w:lvl w:ilvl="6" w:tplc="FAE02CF8">
      <w:numFmt w:val="bullet"/>
      <w:lvlText w:val="•"/>
      <w:lvlJc w:val="left"/>
      <w:pPr>
        <w:ind w:left="5476" w:hanging="190"/>
      </w:pPr>
      <w:rPr>
        <w:rFonts w:hint="default"/>
        <w:lang w:val="pt-PT" w:eastAsia="pt-PT" w:bidi="pt-PT"/>
      </w:rPr>
    </w:lvl>
    <w:lvl w:ilvl="7" w:tplc="7F32FE66">
      <w:numFmt w:val="bullet"/>
      <w:lvlText w:val="•"/>
      <w:lvlJc w:val="left"/>
      <w:pPr>
        <w:ind w:left="6372" w:hanging="190"/>
      </w:pPr>
      <w:rPr>
        <w:rFonts w:hint="default"/>
        <w:lang w:val="pt-PT" w:eastAsia="pt-PT" w:bidi="pt-PT"/>
      </w:rPr>
    </w:lvl>
    <w:lvl w:ilvl="8" w:tplc="3A0895B6">
      <w:numFmt w:val="bullet"/>
      <w:lvlText w:val="•"/>
      <w:lvlJc w:val="left"/>
      <w:pPr>
        <w:ind w:left="7268" w:hanging="190"/>
      </w:pPr>
      <w:rPr>
        <w:rFonts w:hint="default"/>
        <w:lang w:val="pt-PT" w:eastAsia="pt-PT" w:bidi="pt-PT"/>
      </w:rPr>
    </w:lvl>
  </w:abstractNum>
  <w:num w:numId="1">
    <w:abstractNumId w:val="5"/>
  </w:num>
  <w:num w:numId="2">
    <w:abstractNumId w:val="6"/>
  </w:num>
  <w:num w:numId="3">
    <w:abstractNumId w:val="4"/>
  </w:num>
  <w:num w:numId="4">
    <w:abstractNumId w:val="0"/>
  </w:num>
  <w:num w:numId="5">
    <w:abstractNumId w:val="8"/>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1E"/>
    <w:rsid w:val="000605C6"/>
    <w:rsid w:val="00091012"/>
    <w:rsid w:val="000A3E7A"/>
    <w:rsid w:val="000B35B3"/>
    <w:rsid w:val="0012306A"/>
    <w:rsid w:val="001363C3"/>
    <w:rsid w:val="00137996"/>
    <w:rsid w:val="001576B6"/>
    <w:rsid w:val="00172158"/>
    <w:rsid w:val="00182A82"/>
    <w:rsid w:val="001A791C"/>
    <w:rsid w:val="001C7487"/>
    <w:rsid w:val="001D51F3"/>
    <w:rsid w:val="001F6E33"/>
    <w:rsid w:val="00231F87"/>
    <w:rsid w:val="0023322C"/>
    <w:rsid w:val="002460D6"/>
    <w:rsid w:val="00255362"/>
    <w:rsid w:val="002562A4"/>
    <w:rsid w:val="00260975"/>
    <w:rsid w:val="00291AA5"/>
    <w:rsid w:val="0029790F"/>
    <w:rsid w:val="002A780E"/>
    <w:rsid w:val="002C74B7"/>
    <w:rsid w:val="002E198E"/>
    <w:rsid w:val="002F66C4"/>
    <w:rsid w:val="0031600E"/>
    <w:rsid w:val="0035667F"/>
    <w:rsid w:val="00367380"/>
    <w:rsid w:val="00386D19"/>
    <w:rsid w:val="0039240A"/>
    <w:rsid w:val="003B7CB1"/>
    <w:rsid w:val="003C0F7C"/>
    <w:rsid w:val="003C1C62"/>
    <w:rsid w:val="003C4E96"/>
    <w:rsid w:val="003D4D5D"/>
    <w:rsid w:val="003F6A99"/>
    <w:rsid w:val="00417DF5"/>
    <w:rsid w:val="00490994"/>
    <w:rsid w:val="00497744"/>
    <w:rsid w:val="004A45C3"/>
    <w:rsid w:val="004C7D01"/>
    <w:rsid w:val="004E77AF"/>
    <w:rsid w:val="004F7D26"/>
    <w:rsid w:val="005344E2"/>
    <w:rsid w:val="00542270"/>
    <w:rsid w:val="005776D7"/>
    <w:rsid w:val="00581D41"/>
    <w:rsid w:val="00592066"/>
    <w:rsid w:val="005A21A0"/>
    <w:rsid w:val="005B1FDE"/>
    <w:rsid w:val="005B797A"/>
    <w:rsid w:val="005C4B88"/>
    <w:rsid w:val="005C67EE"/>
    <w:rsid w:val="005D3B16"/>
    <w:rsid w:val="005E53F9"/>
    <w:rsid w:val="00601FB5"/>
    <w:rsid w:val="006035A0"/>
    <w:rsid w:val="006118AD"/>
    <w:rsid w:val="006247CA"/>
    <w:rsid w:val="00632191"/>
    <w:rsid w:val="00635CF2"/>
    <w:rsid w:val="00692B1E"/>
    <w:rsid w:val="006A6BAF"/>
    <w:rsid w:val="006C35D4"/>
    <w:rsid w:val="006D7543"/>
    <w:rsid w:val="006F3A34"/>
    <w:rsid w:val="007279BD"/>
    <w:rsid w:val="00727E6D"/>
    <w:rsid w:val="00737E8D"/>
    <w:rsid w:val="00770736"/>
    <w:rsid w:val="00772E61"/>
    <w:rsid w:val="007964B2"/>
    <w:rsid w:val="007A7517"/>
    <w:rsid w:val="007A7AC0"/>
    <w:rsid w:val="007C10AA"/>
    <w:rsid w:val="007D1F58"/>
    <w:rsid w:val="007D2818"/>
    <w:rsid w:val="007D2878"/>
    <w:rsid w:val="007F2E77"/>
    <w:rsid w:val="00816476"/>
    <w:rsid w:val="008601BF"/>
    <w:rsid w:val="00866025"/>
    <w:rsid w:val="008662F7"/>
    <w:rsid w:val="00871A56"/>
    <w:rsid w:val="008921AF"/>
    <w:rsid w:val="00896996"/>
    <w:rsid w:val="008C6AE2"/>
    <w:rsid w:val="008D62B6"/>
    <w:rsid w:val="008D74E0"/>
    <w:rsid w:val="008F7BB7"/>
    <w:rsid w:val="00901B10"/>
    <w:rsid w:val="009266FD"/>
    <w:rsid w:val="009311F9"/>
    <w:rsid w:val="00970269"/>
    <w:rsid w:val="00972D14"/>
    <w:rsid w:val="00981216"/>
    <w:rsid w:val="00992696"/>
    <w:rsid w:val="00995040"/>
    <w:rsid w:val="009A7027"/>
    <w:rsid w:val="009B5E98"/>
    <w:rsid w:val="009D3208"/>
    <w:rsid w:val="009E3289"/>
    <w:rsid w:val="00A7230B"/>
    <w:rsid w:val="00A826CA"/>
    <w:rsid w:val="00A97696"/>
    <w:rsid w:val="00AB3468"/>
    <w:rsid w:val="00AB4EB9"/>
    <w:rsid w:val="00AC1E15"/>
    <w:rsid w:val="00AD2EF0"/>
    <w:rsid w:val="00B13C4C"/>
    <w:rsid w:val="00B3241C"/>
    <w:rsid w:val="00B9655F"/>
    <w:rsid w:val="00BA4E68"/>
    <w:rsid w:val="00BA76F4"/>
    <w:rsid w:val="00BC05A6"/>
    <w:rsid w:val="00BE5DAC"/>
    <w:rsid w:val="00BF11A8"/>
    <w:rsid w:val="00BF1D4E"/>
    <w:rsid w:val="00C20EB7"/>
    <w:rsid w:val="00C275C0"/>
    <w:rsid w:val="00C33793"/>
    <w:rsid w:val="00C57017"/>
    <w:rsid w:val="00C66D44"/>
    <w:rsid w:val="00C83680"/>
    <w:rsid w:val="00C9175D"/>
    <w:rsid w:val="00CA4792"/>
    <w:rsid w:val="00CB6B76"/>
    <w:rsid w:val="00D000D0"/>
    <w:rsid w:val="00D21B91"/>
    <w:rsid w:val="00D31982"/>
    <w:rsid w:val="00D57468"/>
    <w:rsid w:val="00D5770A"/>
    <w:rsid w:val="00D85879"/>
    <w:rsid w:val="00D95283"/>
    <w:rsid w:val="00DC0546"/>
    <w:rsid w:val="00DC27E4"/>
    <w:rsid w:val="00DC2F8B"/>
    <w:rsid w:val="00E3012E"/>
    <w:rsid w:val="00EA3964"/>
    <w:rsid w:val="00EB3DE1"/>
    <w:rsid w:val="00EB565F"/>
    <w:rsid w:val="00EC53F6"/>
    <w:rsid w:val="00EE20D2"/>
    <w:rsid w:val="00F02C6C"/>
    <w:rsid w:val="00F13885"/>
    <w:rsid w:val="00F45322"/>
    <w:rsid w:val="00F471A6"/>
    <w:rsid w:val="00F47B15"/>
    <w:rsid w:val="00F6139E"/>
    <w:rsid w:val="00F76F89"/>
    <w:rsid w:val="00FC30A4"/>
    <w:rsid w:val="00FC311E"/>
    <w:rsid w:val="00FD2F31"/>
    <w:rsid w:val="00FD592B"/>
    <w:rsid w:val="00FE1F2A"/>
    <w:rsid w:val="00FE73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1E"/>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692B1E"/>
    <w:pPr>
      <w:ind w:left="231" w:right="247"/>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92B1E"/>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692B1E"/>
    <w:rPr>
      <w:sz w:val="24"/>
      <w:szCs w:val="24"/>
    </w:rPr>
  </w:style>
  <w:style w:type="character" w:customStyle="1" w:styleId="CorpodetextoChar">
    <w:name w:val="Corpo de texto Char"/>
    <w:basedOn w:val="Fontepargpadro"/>
    <w:link w:val="Corpodetexto"/>
    <w:uiPriority w:val="1"/>
    <w:rsid w:val="00692B1E"/>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692B1E"/>
    <w:pPr>
      <w:ind w:left="101"/>
    </w:pPr>
  </w:style>
  <w:style w:type="paragraph" w:styleId="Cabealho">
    <w:name w:val="header"/>
    <w:basedOn w:val="Normal"/>
    <w:link w:val="CabealhoChar"/>
    <w:uiPriority w:val="99"/>
    <w:unhideWhenUsed/>
    <w:rsid w:val="00692B1E"/>
    <w:pPr>
      <w:tabs>
        <w:tab w:val="center" w:pos="4252"/>
        <w:tab w:val="right" w:pos="8504"/>
      </w:tabs>
    </w:pPr>
  </w:style>
  <w:style w:type="character" w:customStyle="1" w:styleId="CabealhoChar">
    <w:name w:val="Cabeçalho Char"/>
    <w:basedOn w:val="Fontepargpadro"/>
    <w:link w:val="Cabealho"/>
    <w:uiPriority w:val="99"/>
    <w:rsid w:val="00692B1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692B1E"/>
    <w:rPr>
      <w:rFonts w:ascii="Segoe UI" w:hAnsi="Segoe UI" w:cs="Segoe UI"/>
      <w:sz w:val="18"/>
      <w:szCs w:val="18"/>
    </w:rPr>
  </w:style>
  <w:style w:type="character" w:customStyle="1" w:styleId="TextodebaloChar">
    <w:name w:val="Texto de balão Char"/>
    <w:basedOn w:val="Fontepargpadro"/>
    <w:link w:val="Textodebalo"/>
    <w:uiPriority w:val="99"/>
    <w:semiHidden/>
    <w:rsid w:val="00692B1E"/>
    <w:rPr>
      <w:rFonts w:ascii="Segoe UI" w:eastAsia="Times New Roman" w:hAnsi="Segoe UI" w:cs="Segoe UI"/>
      <w:sz w:val="18"/>
      <w:szCs w:val="18"/>
      <w:lang w:val="pt-PT" w:eastAsia="pt-PT" w:bidi="pt-PT"/>
    </w:rPr>
  </w:style>
  <w:style w:type="paragraph" w:styleId="Rodap">
    <w:name w:val="footer"/>
    <w:basedOn w:val="Normal"/>
    <w:link w:val="RodapChar"/>
    <w:uiPriority w:val="99"/>
    <w:unhideWhenUsed/>
    <w:rsid w:val="00F47B15"/>
    <w:pPr>
      <w:tabs>
        <w:tab w:val="center" w:pos="4252"/>
        <w:tab w:val="right" w:pos="8504"/>
      </w:tabs>
    </w:pPr>
  </w:style>
  <w:style w:type="character" w:customStyle="1" w:styleId="RodapChar">
    <w:name w:val="Rodapé Char"/>
    <w:basedOn w:val="Fontepargpadro"/>
    <w:link w:val="Rodap"/>
    <w:uiPriority w:val="99"/>
    <w:rsid w:val="00F47B15"/>
    <w:rPr>
      <w:rFonts w:ascii="Times New Roman" w:eastAsia="Times New Roman" w:hAnsi="Times New Roman" w:cs="Times New Roman"/>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1E"/>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692B1E"/>
    <w:pPr>
      <w:ind w:left="231" w:right="247"/>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92B1E"/>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692B1E"/>
    <w:rPr>
      <w:sz w:val="24"/>
      <w:szCs w:val="24"/>
    </w:rPr>
  </w:style>
  <w:style w:type="character" w:customStyle="1" w:styleId="CorpodetextoChar">
    <w:name w:val="Corpo de texto Char"/>
    <w:basedOn w:val="Fontepargpadro"/>
    <w:link w:val="Corpodetexto"/>
    <w:uiPriority w:val="1"/>
    <w:rsid w:val="00692B1E"/>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692B1E"/>
    <w:pPr>
      <w:ind w:left="101"/>
    </w:pPr>
  </w:style>
  <w:style w:type="paragraph" w:styleId="Cabealho">
    <w:name w:val="header"/>
    <w:basedOn w:val="Normal"/>
    <w:link w:val="CabealhoChar"/>
    <w:uiPriority w:val="99"/>
    <w:unhideWhenUsed/>
    <w:rsid w:val="00692B1E"/>
    <w:pPr>
      <w:tabs>
        <w:tab w:val="center" w:pos="4252"/>
        <w:tab w:val="right" w:pos="8504"/>
      </w:tabs>
    </w:pPr>
  </w:style>
  <w:style w:type="character" w:customStyle="1" w:styleId="CabealhoChar">
    <w:name w:val="Cabeçalho Char"/>
    <w:basedOn w:val="Fontepargpadro"/>
    <w:link w:val="Cabealho"/>
    <w:uiPriority w:val="99"/>
    <w:rsid w:val="00692B1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692B1E"/>
    <w:rPr>
      <w:rFonts w:ascii="Segoe UI" w:hAnsi="Segoe UI" w:cs="Segoe UI"/>
      <w:sz w:val="18"/>
      <w:szCs w:val="18"/>
    </w:rPr>
  </w:style>
  <w:style w:type="character" w:customStyle="1" w:styleId="TextodebaloChar">
    <w:name w:val="Texto de balão Char"/>
    <w:basedOn w:val="Fontepargpadro"/>
    <w:link w:val="Textodebalo"/>
    <w:uiPriority w:val="99"/>
    <w:semiHidden/>
    <w:rsid w:val="00692B1E"/>
    <w:rPr>
      <w:rFonts w:ascii="Segoe UI" w:eastAsia="Times New Roman" w:hAnsi="Segoe UI" w:cs="Segoe UI"/>
      <w:sz w:val="18"/>
      <w:szCs w:val="18"/>
      <w:lang w:val="pt-PT" w:eastAsia="pt-PT" w:bidi="pt-PT"/>
    </w:rPr>
  </w:style>
  <w:style w:type="paragraph" w:styleId="Rodap">
    <w:name w:val="footer"/>
    <w:basedOn w:val="Normal"/>
    <w:link w:val="RodapChar"/>
    <w:uiPriority w:val="99"/>
    <w:unhideWhenUsed/>
    <w:rsid w:val="00F47B15"/>
    <w:pPr>
      <w:tabs>
        <w:tab w:val="center" w:pos="4252"/>
        <w:tab w:val="right" w:pos="8504"/>
      </w:tabs>
    </w:pPr>
  </w:style>
  <w:style w:type="character" w:customStyle="1" w:styleId="RodapChar">
    <w:name w:val="Rodapé Char"/>
    <w:basedOn w:val="Fontepargpadro"/>
    <w:link w:val="Rodap"/>
    <w:uiPriority w:val="99"/>
    <w:rsid w:val="00F47B15"/>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 PMMC</dc:creator>
  <cp:lastModifiedBy>Luciana</cp:lastModifiedBy>
  <cp:revision>2</cp:revision>
  <cp:lastPrinted>2020-05-12T14:05:00Z</cp:lastPrinted>
  <dcterms:created xsi:type="dcterms:W3CDTF">2023-07-03T12:37:00Z</dcterms:created>
  <dcterms:modified xsi:type="dcterms:W3CDTF">2023-07-03T12:37:00Z</dcterms:modified>
</cp:coreProperties>
</file>